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4F" w:rsidRPr="001666B7" w:rsidRDefault="0013354F" w:rsidP="007567E4">
      <w:pPr>
        <w:spacing w:before="120" w:after="288"/>
        <w:ind w:firstLine="567"/>
        <w:jc w:val="center"/>
        <w:rPr>
          <w:rFonts w:ascii="Times New Roman" w:eastAsia="MS Mincho" w:hAnsi="Times New Roman" w:cs="Times New Roman"/>
          <w:sz w:val="20"/>
          <w:szCs w:val="20"/>
        </w:rPr>
      </w:pPr>
      <w:bookmarkStart w:id="0" w:name="_Hlk82471863"/>
    </w:p>
    <w:p w:rsidR="0013354F" w:rsidRPr="001666B7" w:rsidRDefault="00A40687" w:rsidP="007567E4">
      <w:pPr>
        <w:pStyle w:val="Standard"/>
        <w:spacing w:before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66B7">
        <w:rPr>
          <w:rFonts w:ascii="Times New Roman" w:hAnsi="Times New Roman" w:cs="Times New Roman"/>
          <w:noProof/>
          <w:sz w:val="20"/>
          <w:szCs w:val="20"/>
          <w:lang w:eastAsia="pt-BR" w:bidi="ar-SA"/>
        </w:rPr>
        <w:drawing>
          <wp:inline distT="0" distB="0" distL="0" distR="0">
            <wp:extent cx="734060" cy="810260"/>
            <wp:effectExtent l="0" t="0" r="0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54F" w:rsidRPr="001666B7" w:rsidRDefault="00A40687" w:rsidP="007567E4">
      <w:pPr>
        <w:pStyle w:val="Ttulo1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66B7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13354F" w:rsidRPr="001666B7" w:rsidRDefault="00A40687" w:rsidP="007567E4">
      <w:pPr>
        <w:pStyle w:val="Ttulo1"/>
        <w:spacing w:before="0"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66B7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13354F" w:rsidRPr="001666B7" w:rsidRDefault="00A40687" w:rsidP="007567E4"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66B7">
        <w:rPr>
          <w:rFonts w:ascii="Times New Roman" w:hAnsi="Times New Roman" w:cs="Times New Roman"/>
          <w:b/>
          <w:sz w:val="20"/>
          <w:szCs w:val="20"/>
        </w:rPr>
        <w:t>HOSPITAL MILITAR DE ÁREA DE SÃO PAULO</w:t>
      </w:r>
    </w:p>
    <w:p w:rsidR="0013354F" w:rsidRPr="001666B7" w:rsidRDefault="00A40687" w:rsidP="007567E4">
      <w:pPr>
        <w:pStyle w:val="Nivel1"/>
        <w:spacing w:before="24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1666B7">
        <w:rPr>
          <w:rFonts w:ascii="Times New Roman" w:hAnsi="Times New Roman" w:cs="Times New Roman"/>
          <w:color w:val="auto"/>
          <w:sz w:val="20"/>
          <w:szCs w:val="20"/>
        </w:rPr>
        <w:t>TERMO DE REFERÊNCIA</w:t>
      </w:r>
      <w:r w:rsidRPr="001666B7">
        <w:rPr>
          <w:rFonts w:ascii="Times New Roman" w:hAnsi="Times New Roman" w:cs="Times New Roman"/>
          <w:color w:val="auto"/>
          <w:sz w:val="20"/>
          <w:szCs w:val="20"/>
        </w:rPr>
        <w:br/>
      </w:r>
      <w:proofErr w:type="gramStart"/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(</w:t>
      </w:r>
      <w:proofErr w:type="gramEnd"/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PRESTAÇÃO DE SERVIÇO)</w:t>
      </w:r>
    </w:p>
    <w:p w:rsidR="0013354F" w:rsidRPr="001666B7" w:rsidRDefault="0013354F" w:rsidP="007567E4">
      <w:pPr>
        <w:rPr>
          <w:rFonts w:ascii="Times New Roman" w:hAnsi="Times New Roman" w:cs="Times New Roman"/>
          <w:sz w:val="20"/>
          <w:szCs w:val="20"/>
        </w:rPr>
      </w:pPr>
    </w:p>
    <w:p w:rsidR="0013354F" w:rsidRPr="001666B7" w:rsidRDefault="00A40687" w:rsidP="007567E4">
      <w:pPr>
        <w:pStyle w:val="Nivel1"/>
        <w:spacing w:before="120" w:line="24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(Processo Administrativo n°</w:t>
      </w:r>
      <w:r w:rsidR="007567E4"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64584.003541/2024-34</w:t>
      </w:r>
      <w:proofErr w:type="gramStart"/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)</w:t>
      </w:r>
      <w:proofErr w:type="gramEnd"/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br/>
        <w:t>(Dispensa de Licitação nº</w:t>
      </w:r>
      <w:r w:rsidR="00E31D6D"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90003</w:t>
      </w:r>
      <w:r w:rsidRPr="001666B7">
        <w:rPr>
          <w:rFonts w:ascii="Times New Roman" w:hAnsi="Times New Roman" w:cs="Times New Roman"/>
          <w:b w:val="0"/>
          <w:color w:val="auto"/>
          <w:sz w:val="20"/>
          <w:szCs w:val="20"/>
        </w:rPr>
        <w:t>)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bookmarkStart w:id="1" w:name="_Hlk82473550"/>
      <w:r w:rsidRPr="001666B7">
        <w:rPr>
          <w:rFonts w:ascii="Times New Roman" w:hAnsi="Times New Roman" w:cs="Times New Roman"/>
        </w:rPr>
        <w:t>CONDIÇÕES GERAIS DA CONTRATAÇÃO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b/>
          <w:bCs/>
        </w:rPr>
      </w:pPr>
      <w:r w:rsidRPr="001666B7">
        <w:rPr>
          <w:rFonts w:ascii="Times New Roman" w:hAnsi="Times New Roman" w:cs="Times New Roman"/>
        </w:rPr>
        <w:t xml:space="preserve">Contratação de </w:t>
      </w:r>
      <w:r w:rsidR="00435FE5" w:rsidRPr="001666B7">
        <w:rPr>
          <w:rFonts w:ascii="Times New Roman" w:eastAsia="Arial" w:hAnsi="Times New Roman" w:cs="Times New Roman"/>
        </w:rPr>
        <w:t>serviço para instalação com</w:t>
      </w:r>
      <w:r w:rsidRPr="001666B7">
        <w:rPr>
          <w:rFonts w:ascii="Times New Roman" w:eastAsia="Arial" w:hAnsi="Times New Roman" w:cs="Times New Roman"/>
        </w:rPr>
        <w:t xml:space="preserve"> fornecimento de rede de proteção</w:t>
      </w:r>
      <w:r w:rsidRPr="001666B7">
        <w:rPr>
          <w:rFonts w:ascii="Times New Roman" w:hAnsi="Times New Roman" w:cs="Times New Roman"/>
          <w:b/>
          <w:bCs/>
        </w:rPr>
        <w:t>,</w:t>
      </w:r>
      <w:r w:rsidRPr="001666B7">
        <w:rPr>
          <w:rFonts w:ascii="Times New Roman" w:hAnsi="Times New Roman" w:cs="Times New Roman"/>
        </w:rPr>
        <w:t xml:space="preserve"> nos termos da tab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la abaixo, conforme condições e exigências estabelecidas neste instrumento.</w:t>
      </w:r>
    </w:p>
    <w:tbl>
      <w:tblPr>
        <w:tblW w:w="8477" w:type="dxa"/>
        <w:tblInd w:w="959" w:type="dxa"/>
        <w:tblLayout w:type="fixed"/>
        <w:tblLook w:val="04A0"/>
      </w:tblPr>
      <w:tblGrid>
        <w:gridCol w:w="680"/>
        <w:gridCol w:w="2695"/>
        <w:gridCol w:w="849"/>
        <w:gridCol w:w="1134"/>
        <w:gridCol w:w="992"/>
        <w:gridCol w:w="993"/>
        <w:gridCol w:w="1134"/>
      </w:tblGrid>
      <w:tr w:rsidR="0013354F" w:rsidRPr="001666B7" w:rsidTr="007567E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Item</w:t>
            </w:r>
          </w:p>
          <w:p w:rsidR="0013354F" w:rsidRPr="001666B7" w:rsidRDefault="0013354F" w:rsidP="007567E4">
            <w:pPr>
              <w:widowControl w:val="0"/>
              <w:ind w:firstLine="709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CatSer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Unid</w:t>
            </w:r>
            <w:proofErr w:type="spellEnd"/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. de Medida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Qnt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7567E4" w:rsidP="007567E4">
            <w:pPr>
              <w:widowControl w:val="0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Valor Total</w:t>
            </w:r>
          </w:p>
        </w:tc>
      </w:tr>
      <w:tr w:rsidR="0013354F" w:rsidRPr="001666B7" w:rsidTr="007567E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6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Contrata</w:t>
            </w:r>
            <w:r w:rsidR="00F55FB8"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ção de serviço para instalação com</w:t>
            </w: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fornecimento de rede</w:t>
            </w:r>
            <w:r w:rsidR="00F55FB8"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de proteção</w:t>
            </w:r>
            <w:r w:rsidR="00F55FB8"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na cor branca ou cristal</w:t>
            </w: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, com instalação de estrutura metálica para fixação das mesmas nos parapeitos existentes nas unidades de Internação.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16675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75,58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54F" w:rsidRPr="001666B7" w:rsidRDefault="00A40687" w:rsidP="007567E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6B7">
              <w:rPr>
                <w:rFonts w:ascii="Times New Roman" w:eastAsia="Arial" w:hAnsi="Times New Roman" w:cs="Times New Roman"/>
                <w:sz w:val="20"/>
                <w:szCs w:val="20"/>
              </w:rPr>
              <w:t>45.196,67</w:t>
            </w:r>
          </w:p>
        </w:tc>
      </w:tr>
    </w:tbl>
    <w:p w:rsidR="007567E4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No caso de eventual discrepância entre o descritivo do </w:t>
      </w:r>
      <w:proofErr w:type="spellStart"/>
      <w:proofErr w:type="gramStart"/>
      <w:r w:rsidRPr="001666B7">
        <w:rPr>
          <w:rFonts w:ascii="Times New Roman" w:hAnsi="Times New Roman" w:cs="Times New Roman"/>
        </w:rPr>
        <w:t>CatSer</w:t>
      </w:r>
      <w:proofErr w:type="spellEnd"/>
      <w:proofErr w:type="gramEnd"/>
      <w:r w:rsidRPr="001666B7">
        <w:rPr>
          <w:rFonts w:ascii="Times New Roman" w:hAnsi="Times New Roman" w:cs="Times New Roman"/>
        </w:rPr>
        <w:t xml:space="preserve"> e o constante no </w:t>
      </w:r>
      <w:r w:rsidR="007567E4" w:rsidRPr="001666B7">
        <w:rPr>
          <w:rFonts w:ascii="Times New Roman" w:hAnsi="Times New Roman" w:cs="Times New Roman"/>
        </w:rPr>
        <w:t>Termo de Referência</w:t>
      </w:r>
      <w:r w:rsidRPr="001666B7">
        <w:rPr>
          <w:rFonts w:ascii="Times New Roman" w:hAnsi="Times New Roman" w:cs="Times New Roman"/>
        </w:rPr>
        <w:t>, pr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vale</w:t>
      </w:r>
      <w:r w:rsidR="007567E4" w:rsidRPr="001666B7">
        <w:rPr>
          <w:rFonts w:ascii="Times New Roman" w:hAnsi="Times New Roman" w:cs="Times New Roman"/>
        </w:rPr>
        <w:t>ce o último.</w:t>
      </w:r>
    </w:p>
    <w:p w:rsidR="0013354F" w:rsidRPr="001666B7" w:rsidRDefault="00CD352C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prazo de vigência da contratação é de 90 (noventa) dias contados da assinatura do contrato ou instrume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to hábil que o substitua, na forma do artigo 105 da Lei n° 14.133, de 2021.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rede a ser instalada e a corda para sua fixação devem ser conforme ABNT NBR 16046-1 e ABNT NBR 16046-2, respectivamente.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Especificações adicionais do serviço: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As buchas para fixação devem ser conforme a ABNT NBR 14270.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As dimensões das redes de proteção devem ser adequadas para cobrir completamente os para</w:t>
      </w:r>
      <w:proofErr w:type="gramStart"/>
      <w:r w:rsidRPr="001666B7">
        <w:rPr>
          <w:rFonts w:ascii="Times New Roman" w:hAnsi="Times New Roman" w:cs="Times New Roman"/>
        </w:rPr>
        <w:t>peitos</w:t>
      </w:r>
      <w:proofErr w:type="gramEnd"/>
      <w:r w:rsidRPr="001666B7">
        <w:rPr>
          <w:rFonts w:ascii="Times New Roman" w:hAnsi="Times New Roman" w:cs="Times New Roman"/>
        </w:rPr>
        <w:t xml:space="preserve"> prese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tes no 5º, 6º e 7º andar, alvo da instalação, minimizando assim os riscos de queda.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instalador deve realizar uma análise prévia do substrato, perfurando-o para </w:t>
      </w:r>
      <w:proofErr w:type="spellStart"/>
      <w:r w:rsidRPr="001666B7">
        <w:rPr>
          <w:rFonts w:ascii="Times New Roman" w:hAnsi="Times New Roman" w:cs="Times New Roman"/>
        </w:rPr>
        <w:t>verifi</w:t>
      </w:r>
      <w:proofErr w:type="spellEnd"/>
      <w:r w:rsidRPr="001666B7">
        <w:rPr>
          <w:rFonts w:ascii="Times New Roman" w:hAnsi="Times New Roman" w:cs="Times New Roman"/>
        </w:rPr>
        <w:t xml:space="preserve"> </w:t>
      </w:r>
      <w:proofErr w:type="spellStart"/>
      <w:r w:rsidRPr="001666B7">
        <w:rPr>
          <w:rFonts w:ascii="Times New Roman" w:hAnsi="Times New Roman" w:cs="Times New Roman"/>
        </w:rPr>
        <w:t>car</w:t>
      </w:r>
      <w:proofErr w:type="spellEnd"/>
      <w:r w:rsidRPr="001666B7">
        <w:rPr>
          <w:rFonts w:ascii="Times New Roman" w:hAnsi="Times New Roman" w:cs="Times New Roman"/>
        </w:rPr>
        <w:t xml:space="preserve"> se ele apresenta a resi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tência necessária para a instalação dos elementos de fixação.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a análise realizada em 5.4.4 seja positiva, o instalador deve realizar a instalação dos elementos princ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pais de fixação.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Após sua instalação, cada elemento principal de fixação deve resistir a no mínimo 30 kgf.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a verificação do tópico 5.4.6 seja positiva, o instalador deve proceder à instalação dos demais eleme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tos de fixação, sendo que a distância entre eles não pode ser superior a 35 cm.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A corda deve ser instalada em todos os elementos de fixação, sendo que ela deve ser passada por cada m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lha do perímetro da rede. 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Quando o posicionamento da malha da rede coincidir com a posição do elemento de fixação, ela também deve ser instalada no elemento de fixação. Caso não ocorra coincidência do posicionamento da malha da rede com o do el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mento de fixação, recomenda-se que a malha mais próxima seja in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talada no elemento de fixação.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A distância entre o substrato em que a rede é instalada e a corda (flecha) deve ser de no máximo </w:t>
      </w:r>
      <w:proofErr w:type="gramStart"/>
      <w:r w:rsidRPr="001666B7">
        <w:rPr>
          <w:rFonts w:ascii="Times New Roman" w:hAnsi="Times New Roman" w:cs="Times New Roman"/>
        </w:rPr>
        <w:t>3</w:t>
      </w:r>
      <w:proofErr w:type="gramEnd"/>
      <w:r w:rsidRPr="001666B7">
        <w:rPr>
          <w:rFonts w:ascii="Times New Roman" w:hAnsi="Times New Roman" w:cs="Times New Roman"/>
        </w:rPr>
        <w:t xml:space="preserve"> cm.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Os elementos de fixação aparentes devem ser instalados de maneira a evitar que o usuário desfaça a fixação de qualquer ponto de ancoragem da rede. 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No caso da fixação por meio de ganchos metálicos, eles devem ser fechados sempre que possível. A inst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lação deve ser feita por conjunto formado no mínimo por ganchos de 4,2 mm de diâmetro e buchas nº 8, com abas. Caso s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jam utilizados ganchos de diâmetro superior, a bucha deve ter tamanho compatível com eles.</w:t>
      </w:r>
    </w:p>
    <w:p w:rsidR="007567E4" w:rsidRPr="001666B7" w:rsidRDefault="007567E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As redes de proteção devem ser instaladas de forma a garantir a máxima segurança dos usuários, sem compr</w:t>
      </w:r>
      <w:r w:rsidRPr="001666B7">
        <w:rPr>
          <w:rFonts w:ascii="Times New Roman" w:hAnsi="Times New Roman" w:cs="Times New Roman"/>
        </w:rPr>
        <w:t>o</w:t>
      </w:r>
      <w:r w:rsidRPr="001666B7">
        <w:rPr>
          <w:rFonts w:ascii="Times New Roman" w:hAnsi="Times New Roman" w:cs="Times New Roman"/>
        </w:rPr>
        <w:t>meter a estética ou a funcionalidade dos parapeitos.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FUNDAMENTAÇÃO E DESCRIÇÃO DA NECESSIDADE DA CONTRATAÇÃO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Fundamentação da Contratação e de seus quantitativos encontra-se pormenorizada em tópico específico dos Estudos Técnicos Preliminares, apêndice deste Termo de Referência.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O objeto da contratação está previsto no Plano de Contratações Anual 2024]</w:t>
      </w:r>
      <w:proofErr w:type="gramEnd"/>
      <w:r w:rsidRPr="001666B7">
        <w:rPr>
          <w:rFonts w:ascii="Times New Roman" w:hAnsi="Times New Roman" w:cs="Times New Roman"/>
        </w:rPr>
        <w:t>, conforme detalhamento a s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guir:</w:t>
      </w:r>
    </w:p>
    <w:p w:rsidR="00A40687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ID PCA no PNCP: </w:t>
      </w:r>
      <w:r w:rsidR="00CD352C" w:rsidRPr="001666B7">
        <w:rPr>
          <w:rFonts w:ascii="Times New Roman" w:hAnsi="Times New Roman" w:cs="Times New Roman"/>
          <w:color w:val="auto"/>
        </w:rPr>
        <w:t>00394452000103-0-000360/2024;</w:t>
      </w:r>
    </w:p>
    <w:p w:rsidR="00A40687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Data de publicação no PNCP: 20/05/2023;</w:t>
      </w:r>
    </w:p>
    <w:p w:rsidR="00A40687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Id do item no PCA: </w:t>
      </w:r>
      <w:proofErr w:type="gramStart"/>
      <w:r w:rsidR="00CD352C" w:rsidRPr="001666B7">
        <w:rPr>
          <w:rFonts w:ascii="Times New Roman" w:hAnsi="Times New Roman" w:cs="Times New Roman"/>
          <w:color w:val="auto"/>
        </w:rPr>
        <w:t>2</w:t>
      </w:r>
      <w:proofErr w:type="gramEnd"/>
      <w:r w:rsidRPr="001666B7">
        <w:rPr>
          <w:rFonts w:ascii="Times New Roman" w:hAnsi="Times New Roman" w:cs="Times New Roman"/>
          <w:color w:val="auto"/>
        </w:rPr>
        <w:t>;</w:t>
      </w:r>
    </w:p>
    <w:p w:rsidR="00A40687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Classe/Grupo:</w:t>
      </w:r>
      <w:r w:rsidR="00CD352C" w:rsidRPr="001666B7">
        <w:rPr>
          <w:rFonts w:ascii="Times New Roman" w:hAnsi="Times New Roman" w:cs="Times New Roman"/>
          <w:color w:val="auto"/>
        </w:rPr>
        <w:t xml:space="preserve"> TIPOS ESPECIAIS DE SERVIÇOS DE CONSTRUÇÃO</w:t>
      </w:r>
    </w:p>
    <w:p w:rsidR="00A40687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Identificador da Futura Contratação:</w:t>
      </w:r>
      <w:r w:rsidR="00CD352C" w:rsidRPr="001666B7">
        <w:rPr>
          <w:rFonts w:ascii="Times New Roman" w:hAnsi="Times New Roman" w:cs="Times New Roman"/>
          <w:color w:val="auto"/>
        </w:rPr>
        <w:t xml:space="preserve"> 160495-90033/2023</w:t>
      </w:r>
      <w:r w:rsidRPr="001666B7">
        <w:rPr>
          <w:rFonts w:ascii="Times New Roman" w:hAnsi="Times New Roman" w:cs="Times New Roman"/>
          <w:color w:val="auto"/>
        </w:rPr>
        <w:t>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DESCRIÇÃO DA SOLUÇÃO COMO UM TODO CONSIDERADO</w:t>
      </w:r>
      <w:proofErr w:type="gramEnd"/>
      <w:r w:rsidRPr="001666B7">
        <w:rPr>
          <w:rFonts w:ascii="Times New Roman" w:hAnsi="Times New Roman" w:cs="Times New Roman"/>
        </w:rPr>
        <w:t xml:space="preserve"> O CICLO DE VIDA DO OBJETO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bookmarkStart w:id="2" w:name="_Ref121236534"/>
      <w:r w:rsidRPr="001666B7">
        <w:rPr>
          <w:rFonts w:ascii="Times New Roman" w:hAnsi="Times New Roman" w:cs="Times New Roman"/>
        </w:rPr>
        <w:t xml:space="preserve">A descrição da solução como um todo </w:t>
      </w:r>
      <w:proofErr w:type="gramStart"/>
      <w:r w:rsidRPr="001666B7">
        <w:rPr>
          <w:rFonts w:ascii="Times New Roman" w:hAnsi="Times New Roman" w:cs="Times New Roman"/>
        </w:rPr>
        <w:t>encontra-se</w:t>
      </w:r>
      <w:proofErr w:type="gramEnd"/>
      <w:r w:rsidRPr="001666B7">
        <w:rPr>
          <w:rFonts w:ascii="Times New Roman" w:hAnsi="Times New Roman" w:cs="Times New Roman"/>
        </w:rPr>
        <w:t xml:space="preserve"> pormenorizada em tópico específico dos Estudos Técn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cos Preliminares, apêndice deste Termo de Referência.</w:t>
      </w:r>
      <w:bookmarkEnd w:id="2"/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REQUISITOS DA CONTRATAÇÃO 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Sustentabilidade</w:t>
      </w:r>
    </w:p>
    <w:p w:rsidR="0013354F" w:rsidRPr="001666B7" w:rsidRDefault="00A40687" w:rsidP="007567E4">
      <w:pPr>
        <w:pStyle w:val="PargrafodaLista"/>
        <w:numPr>
          <w:ilvl w:val="1"/>
          <w:numId w:val="7"/>
        </w:numPr>
        <w:ind w:left="432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>Além dos critérios de sustentabilidade eventualmente inseridos na descrição do objeto, devem ser atendidos os seguintes requisitos, que se baseiam no Guia Nacional de Contratações Sustentáveis:</w:t>
      </w:r>
    </w:p>
    <w:p w:rsidR="00362E85" w:rsidRPr="001666B7" w:rsidRDefault="00A40687" w:rsidP="001666B7">
      <w:pPr>
        <w:pStyle w:val="PargrafodaLista"/>
        <w:numPr>
          <w:ilvl w:val="2"/>
          <w:numId w:val="32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>Lei nº 6.360, de 23 de setembro de 1976, que “dispõe sobre a vigilância sanitária a que ficam sujeitos os correlatos e outros produtos, e dá outras providências”;</w:t>
      </w:r>
    </w:p>
    <w:p w:rsidR="00362E85" w:rsidRPr="001666B7" w:rsidRDefault="00A40687" w:rsidP="001666B7">
      <w:pPr>
        <w:pStyle w:val="PargrafodaLista"/>
        <w:numPr>
          <w:ilvl w:val="2"/>
          <w:numId w:val="32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 xml:space="preserve">Atender aos seguintes critérios: apresentar certificado de Boas práticas de Fabricação e controle por linha de produção/produtos no que couber, emitido pela secretaria de vigilância sanitária do Ministério da Saúde, nos termos do disposto na Resolução da Diretoria Colegiada - RDC nº 185 de 22/10/2001 e alterações, que trata do registro de produtos médicos na Agência Nacional de Vigilância Sanitária – </w:t>
      </w:r>
      <w:proofErr w:type="gramStart"/>
      <w:r w:rsidRPr="001666B7">
        <w:rPr>
          <w:rFonts w:ascii="Times New Roman" w:hAnsi="Times New Roman" w:cs="Times New Roman"/>
          <w:iCs/>
          <w:sz w:val="20"/>
          <w:szCs w:val="20"/>
        </w:rPr>
        <w:t>ANVISA</w:t>
      </w:r>
      <w:proofErr w:type="gramEnd"/>
    </w:p>
    <w:p w:rsidR="00362E85" w:rsidRPr="001666B7" w:rsidRDefault="00A40687" w:rsidP="001666B7">
      <w:pPr>
        <w:pStyle w:val="PargrafodaLista"/>
        <w:numPr>
          <w:ilvl w:val="2"/>
          <w:numId w:val="32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>Quanto ao gerenciamento dos resíduos de serviços de saúde, a contratada deverá obedecer às disposições do Plano de Gerenciamento de Resíduos de Serviços de Saúde – PGRSS elaborado pelo órgão, além de obedecer às diretrizes constantes da Lei nº Política Nacional de Resíduos Sólidos e Resolução CONAMA n° 358, de 29/04/2005.</w:t>
      </w:r>
    </w:p>
    <w:p w:rsidR="00362E85" w:rsidRPr="001666B7" w:rsidRDefault="00A40687" w:rsidP="001666B7">
      <w:pPr>
        <w:pStyle w:val="PargrafodaLista"/>
        <w:numPr>
          <w:ilvl w:val="2"/>
          <w:numId w:val="32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>Não é permitido, à contratada, o encaminhamento de resíduos de serviços de saúde para disposição final em aterros, sem submetê-los previamente a tratamento específico, que neutralize sua periculosidade, nos termos da Lei estadual n° 12.300, de 2006, do Estado de São Paulo.</w:t>
      </w:r>
    </w:p>
    <w:p w:rsidR="0013354F" w:rsidRPr="001666B7" w:rsidRDefault="00A40687" w:rsidP="001666B7">
      <w:pPr>
        <w:pStyle w:val="PargrafodaLista"/>
        <w:numPr>
          <w:ilvl w:val="2"/>
          <w:numId w:val="32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>Resolução - RDC nº 36, de 26 de agosto de 2015, que dispõe sobre a classificação de risco, os regimes de controle de cadastro e registro e os requisitos de rotulagem e instruções de uso de produtos para diagnóstico, inclusive seus instrumentos e dá outras providências.</w:t>
      </w:r>
    </w:p>
    <w:p w:rsidR="0013354F" w:rsidRPr="001666B7" w:rsidRDefault="00A40687" w:rsidP="007567E4">
      <w:pPr>
        <w:pStyle w:val="PargrafodaLista"/>
        <w:numPr>
          <w:ilvl w:val="1"/>
          <w:numId w:val="13"/>
        </w:numPr>
        <w:ind w:left="432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lastRenderedPageBreak/>
        <w:t>Não será admitida a subcontratação do objeto contratual.</w:t>
      </w:r>
    </w:p>
    <w:p w:rsidR="0013354F" w:rsidRPr="001666B7" w:rsidRDefault="0013354F" w:rsidP="007567E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3354F" w:rsidRPr="001666B7" w:rsidRDefault="00A40687" w:rsidP="007567E4">
      <w:pPr>
        <w:pStyle w:val="PargrafodaLista"/>
        <w:numPr>
          <w:ilvl w:val="1"/>
          <w:numId w:val="2"/>
        </w:numPr>
        <w:ind w:left="432"/>
        <w:jc w:val="both"/>
        <w:rPr>
          <w:rFonts w:ascii="Times New Roman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 xml:space="preserve">Não haverá exigência da garantia da contratação dos </w:t>
      </w:r>
      <w:proofErr w:type="spellStart"/>
      <w:r w:rsidRPr="001666B7">
        <w:rPr>
          <w:rFonts w:ascii="Times New Roman" w:hAnsi="Times New Roman" w:cs="Times New Roman"/>
          <w:sz w:val="20"/>
          <w:szCs w:val="20"/>
        </w:rPr>
        <w:t>arts</w:t>
      </w:r>
      <w:proofErr w:type="spellEnd"/>
      <w:r w:rsidRPr="001666B7">
        <w:rPr>
          <w:rFonts w:ascii="Times New Roman" w:hAnsi="Times New Roman" w:cs="Times New Roman"/>
          <w:sz w:val="20"/>
          <w:szCs w:val="20"/>
        </w:rPr>
        <w:t>. 96 e seguintes da Lei nº 14.133/21, pelas razões abaixo justificadas:</w:t>
      </w:r>
    </w:p>
    <w:p w:rsidR="0013354F" w:rsidRPr="001666B7" w:rsidRDefault="00A40687" w:rsidP="001666B7">
      <w:pPr>
        <w:pStyle w:val="PargrafodaLista"/>
        <w:numPr>
          <w:ilvl w:val="2"/>
          <w:numId w:val="33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 xml:space="preserve">Entende essa Administração que a eventual exigência se faz desnecessária no presente processo por esse não ser de grande complexidade, já sendo suficientes as demais sanções administrativas aplicáveis e relacionadas nos normativos licitatórios pertinentes; </w:t>
      </w:r>
      <w:proofErr w:type="gramStart"/>
      <w:r w:rsidRPr="001666B7">
        <w:rPr>
          <w:rFonts w:ascii="Times New Roman" w:hAnsi="Times New Roman" w:cs="Times New Roman"/>
          <w:iCs/>
          <w:sz w:val="20"/>
          <w:szCs w:val="20"/>
        </w:rPr>
        <w:t>e</w:t>
      </w:r>
      <w:proofErr w:type="gramEnd"/>
    </w:p>
    <w:p w:rsidR="0013354F" w:rsidRPr="001666B7" w:rsidRDefault="00A40687" w:rsidP="001666B7">
      <w:pPr>
        <w:pStyle w:val="PargrafodaLista"/>
        <w:numPr>
          <w:ilvl w:val="2"/>
          <w:numId w:val="33"/>
        </w:numPr>
        <w:ind w:left="1134" w:hanging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666B7">
        <w:rPr>
          <w:rFonts w:ascii="Times New Roman" w:hAnsi="Times New Roman" w:cs="Times New Roman"/>
          <w:iCs/>
          <w:sz w:val="20"/>
          <w:szCs w:val="20"/>
        </w:rPr>
        <w:t xml:space="preserve">A presente medida visa </w:t>
      </w:r>
      <w:proofErr w:type="gramStart"/>
      <w:r w:rsidRPr="001666B7">
        <w:rPr>
          <w:rFonts w:ascii="Times New Roman" w:hAnsi="Times New Roman" w:cs="Times New Roman"/>
          <w:iCs/>
          <w:sz w:val="20"/>
          <w:szCs w:val="20"/>
        </w:rPr>
        <w:t>a</w:t>
      </w:r>
      <w:proofErr w:type="gramEnd"/>
      <w:r w:rsidRPr="001666B7">
        <w:rPr>
          <w:rFonts w:ascii="Times New Roman" w:hAnsi="Times New Roman" w:cs="Times New Roman"/>
          <w:iCs/>
          <w:sz w:val="20"/>
          <w:szCs w:val="20"/>
        </w:rPr>
        <w:t xml:space="preserve"> racionalização dos atos e procedimentos administrativos por parte dessa Administração e encontra-se alinhada à Lei n° 13.726, de outubro de 2018.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MODELO DE EXECUÇÃO DO OBJETO</w:t>
      </w:r>
    </w:p>
    <w:p w:rsidR="003D1D78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Condições de execução</w:t>
      </w:r>
      <w:r w:rsidR="00CD352C" w:rsidRPr="001666B7">
        <w:rPr>
          <w:rFonts w:ascii="Times New Roman" w:hAnsi="Times New Roman" w:cs="Times New Roman"/>
        </w:rPr>
        <w:t xml:space="preserve"> 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execução do objeto seguirá a seguinte dinâmica:</w:t>
      </w:r>
    </w:p>
    <w:p w:rsidR="00A25438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Início da execução do objeto</w:t>
      </w:r>
      <w:r w:rsidR="007567E4" w:rsidRPr="001666B7">
        <w:rPr>
          <w:rFonts w:ascii="Times New Roman" w:hAnsi="Times New Roman" w:cs="Times New Roman"/>
        </w:rPr>
        <w:t xml:space="preserve"> em até</w:t>
      </w:r>
      <w:r w:rsidRPr="001666B7">
        <w:rPr>
          <w:rFonts w:ascii="Times New Roman" w:hAnsi="Times New Roman" w:cs="Times New Roman"/>
        </w:rPr>
        <w:t xml:space="preserve"> 10</w:t>
      </w:r>
      <w:r w:rsidR="007567E4" w:rsidRPr="001666B7">
        <w:rPr>
          <w:rFonts w:ascii="Times New Roman" w:hAnsi="Times New Roman" w:cs="Times New Roman"/>
        </w:rPr>
        <w:t xml:space="preserve"> (dez)</w:t>
      </w:r>
      <w:r w:rsidRPr="001666B7">
        <w:rPr>
          <w:rFonts w:ascii="Times New Roman" w:hAnsi="Times New Roman" w:cs="Times New Roman"/>
        </w:rPr>
        <w:t xml:space="preserve"> dias</w:t>
      </w:r>
      <w:r w:rsidR="007567E4" w:rsidRPr="001666B7">
        <w:rPr>
          <w:rFonts w:ascii="Times New Roman" w:hAnsi="Times New Roman" w:cs="Times New Roman"/>
        </w:rPr>
        <w:t xml:space="preserve"> corridos</w:t>
      </w:r>
      <w:r w:rsidRPr="001666B7">
        <w:rPr>
          <w:rFonts w:ascii="Times New Roman" w:hAnsi="Times New Roman" w:cs="Times New Roman"/>
        </w:rPr>
        <w:t xml:space="preserve"> </w:t>
      </w:r>
      <w:r w:rsidR="007567E4" w:rsidRPr="001666B7">
        <w:rPr>
          <w:rFonts w:ascii="Times New Roman" w:hAnsi="Times New Roman" w:cs="Times New Roman"/>
        </w:rPr>
        <w:t xml:space="preserve">após </w:t>
      </w:r>
      <w:r w:rsidRPr="001666B7">
        <w:rPr>
          <w:rFonts w:ascii="Times New Roman" w:hAnsi="Times New Roman" w:cs="Times New Roman"/>
        </w:rPr>
        <w:t>a assinatura do contrato</w:t>
      </w:r>
      <w:r w:rsidR="007567E4" w:rsidRPr="001666B7">
        <w:rPr>
          <w:rFonts w:ascii="Times New Roman" w:hAnsi="Times New Roman" w:cs="Times New Roman"/>
        </w:rPr>
        <w:t>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Local e horário da prestação dos serviços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A execução do objeto seguirá a dinâmica estabelecida previamente na Proposta Comercial/modelo de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trato apresentada pela futura contratada.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Os serviços serão prestados no seguinte endereço: Rua Ari Cajado, </w:t>
      </w:r>
      <w:proofErr w:type="spellStart"/>
      <w:r w:rsidRPr="001666B7">
        <w:rPr>
          <w:rFonts w:ascii="Times New Roman" w:hAnsi="Times New Roman" w:cs="Times New Roman"/>
        </w:rPr>
        <w:t>Nr</w:t>
      </w:r>
      <w:proofErr w:type="spellEnd"/>
      <w:r w:rsidRPr="001666B7">
        <w:rPr>
          <w:rFonts w:ascii="Times New Roman" w:hAnsi="Times New Roman" w:cs="Times New Roman"/>
        </w:rPr>
        <w:t xml:space="preserve"> 36 Vila Monumento São Paulo – SP, CEP 01551-080, Telefone (11) 2915-1144, de 2ª a 5ª feiras, das </w:t>
      </w:r>
      <w:proofErr w:type="gramStart"/>
      <w:r w:rsidRPr="001666B7">
        <w:rPr>
          <w:rFonts w:ascii="Times New Roman" w:hAnsi="Times New Roman" w:cs="Times New Roman"/>
        </w:rPr>
        <w:t>08:00</w:t>
      </w:r>
      <w:proofErr w:type="gramEnd"/>
      <w:r w:rsidRPr="001666B7">
        <w:rPr>
          <w:rFonts w:ascii="Times New Roman" w:hAnsi="Times New Roman" w:cs="Times New Roman"/>
        </w:rPr>
        <w:t>h às 16:00h, às 6ª feiras das 08:00h às 11:00h.</w:t>
      </w:r>
    </w:p>
    <w:p w:rsidR="00A25438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Informações relevantes para o dimensionamento da proposta</w:t>
      </w:r>
    </w:p>
    <w:p w:rsidR="006A7D64" w:rsidRPr="001666B7" w:rsidRDefault="006A7D64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demanda do órgão tem como base as seguintes características:</w:t>
      </w:r>
    </w:p>
    <w:p w:rsidR="00A25438" w:rsidRPr="001666B7" w:rsidRDefault="00A25438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prédio a ser </w:t>
      </w:r>
      <w:proofErr w:type="gramStart"/>
      <w:r w:rsidRPr="001666B7">
        <w:rPr>
          <w:rFonts w:ascii="Times New Roman" w:hAnsi="Times New Roman" w:cs="Times New Roman"/>
        </w:rPr>
        <w:t>realizado a instalação das redes de proteção</w:t>
      </w:r>
      <w:proofErr w:type="gramEnd"/>
      <w:r w:rsidRPr="001666B7">
        <w:rPr>
          <w:rFonts w:ascii="Times New Roman" w:hAnsi="Times New Roman" w:cs="Times New Roman"/>
        </w:rPr>
        <w:t>, conta com 48 parapeitos</w:t>
      </w:r>
      <w:r w:rsidR="006A7D64" w:rsidRPr="001666B7">
        <w:rPr>
          <w:rFonts w:ascii="Times New Roman" w:hAnsi="Times New Roman" w:cs="Times New Roman"/>
        </w:rPr>
        <w:t xml:space="preserve"> distribuídos em duas alas em ambos os andares (5º,6º e 7º)</w:t>
      </w:r>
      <w:r w:rsidRPr="001666B7">
        <w:rPr>
          <w:rFonts w:ascii="Times New Roman" w:hAnsi="Times New Roman" w:cs="Times New Roman"/>
        </w:rPr>
        <w:t>, com vãos de medidas diversas, t</w:t>
      </w:r>
      <w:r w:rsidR="006A7D64" w:rsidRPr="001666B7">
        <w:rPr>
          <w:rFonts w:ascii="Times New Roman" w:hAnsi="Times New Roman" w:cs="Times New Roman"/>
        </w:rPr>
        <w:t>o</w:t>
      </w:r>
      <w:r w:rsidR="006A7D64" w:rsidRPr="001666B7">
        <w:rPr>
          <w:rFonts w:ascii="Times New Roman" w:hAnsi="Times New Roman" w:cs="Times New Roman"/>
        </w:rPr>
        <w:t xml:space="preserve">talizando </w:t>
      </w:r>
      <w:r w:rsidRPr="001666B7">
        <w:rPr>
          <w:rFonts w:ascii="Times New Roman" w:hAnsi="Times New Roman" w:cs="Times New Roman"/>
        </w:rPr>
        <w:t>598 m².</w:t>
      </w:r>
    </w:p>
    <w:p w:rsidR="00A40687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Os uniformes a serem fornecidos pela Contratada a seus empregados deverão ser condizentes com a ativ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dade a ser desempenhada no órgão Contratante, compreendendo peças para todas as estações cl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máticas do ano, sem qualquer repasse do custo para o empreg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do.</w:t>
      </w:r>
    </w:p>
    <w:p w:rsidR="00A40687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Apresentar os empregados devidamente uniformizados e identificados por meio de crachá, além de pr</w:t>
      </w:r>
      <w:r w:rsidRPr="001666B7">
        <w:rPr>
          <w:rFonts w:ascii="Times New Roman" w:hAnsi="Times New Roman" w:cs="Times New Roman"/>
        </w:rPr>
        <w:t>o</w:t>
      </w:r>
      <w:r w:rsidRPr="001666B7">
        <w:rPr>
          <w:rFonts w:ascii="Times New Roman" w:hAnsi="Times New Roman" w:cs="Times New Roman"/>
        </w:rPr>
        <w:t>vê-los com os Equipamentos de Proteção Individual – EPI, quando for o caso.</w:t>
      </w:r>
    </w:p>
    <w:p w:rsidR="00F55FB8" w:rsidRPr="001666B7" w:rsidRDefault="00F55FB8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Os resíduos derivados do serviço </w:t>
      </w:r>
      <w:r w:rsidR="00561ED3" w:rsidRPr="001666B7">
        <w:rPr>
          <w:rFonts w:ascii="Times New Roman" w:hAnsi="Times New Roman" w:cs="Times New Roman"/>
        </w:rPr>
        <w:t>deverão ser recolhidos e descartados</w:t>
      </w:r>
      <w:r w:rsidRPr="001666B7">
        <w:rPr>
          <w:rFonts w:ascii="Times New Roman" w:hAnsi="Times New Roman" w:cs="Times New Roman"/>
        </w:rPr>
        <w:t xml:space="preserve"> pela contratada.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eastAsia="Calibri" w:hAnsi="Times New Roman" w:cs="Times New Roman"/>
        </w:rPr>
      </w:pPr>
      <w:r w:rsidRPr="001666B7">
        <w:rPr>
          <w:rFonts w:ascii="Times New Roman" w:hAnsi="Times New Roman" w:cs="Times New Roman"/>
        </w:rPr>
        <w:t>Especificação da garantia do serviço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prazo de garantia contratual dos serviços, complementar à garantia legal, será de, no mínimo </w:t>
      </w:r>
      <w:r w:rsidR="006A7D64" w:rsidRPr="001666B7">
        <w:rPr>
          <w:rFonts w:ascii="Times New Roman" w:hAnsi="Times New Roman" w:cs="Times New Roman"/>
        </w:rPr>
        <w:t>24</w:t>
      </w:r>
      <w:r w:rsidR="00CD352C" w:rsidRPr="001666B7">
        <w:rPr>
          <w:rFonts w:ascii="Times New Roman" w:hAnsi="Times New Roman" w:cs="Times New Roman"/>
        </w:rPr>
        <w:t xml:space="preserve"> meses</w:t>
      </w:r>
      <w:r w:rsidRPr="001666B7">
        <w:rPr>
          <w:rFonts w:ascii="Times New Roman" w:hAnsi="Times New Roman" w:cs="Times New Roman"/>
        </w:rPr>
        <w:t xml:space="preserve"> (</w:t>
      </w:r>
      <w:r w:rsidR="00F55FB8" w:rsidRPr="001666B7">
        <w:rPr>
          <w:rFonts w:ascii="Times New Roman" w:hAnsi="Times New Roman" w:cs="Times New Roman"/>
        </w:rPr>
        <w:t>vinte e quatro</w:t>
      </w:r>
      <w:r w:rsidRPr="001666B7">
        <w:rPr>
          <w:rFonts w:ascii="Times New Roman" w:hAnsi="Times New Roman" w:cs="Times New Roman"/>
        </w:rPr>
        <w:t>) meses, contado a partir do primeiro dia útil subsequente à data do recebimento def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nitivo do objeto.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Procedimentos de transição e finalização do contrato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Não serão necessários procedimentos de transição e finalização do contrato devido às característ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cas do objeto.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MODELO DE GESTÃO DO CONTRATO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contrato deverá ser executado fielmente pelas partes, de acordo com as cláusulas ave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çadas e as normas da </w:t>
      </w:r>
      <w:hyperlink r:id="rId12">
        <w:r w:rsidRPr="001666B7">
          <w:rPr>
            <w:rStyle w:val="Hyperlink1"/>
            <w:rFonts w:ascii="Times New Roman" w:hAnsi="Times New Roman" w:cs="Times New Roman"/>
            <w:color w:val="auto"/>
          </w:rPr>
          <w:t>Lei nº 14.133, de 2021</w:t>
        </w:r>
      </w:hyperlink>
      <w:r w:rsidRPr="001666B7">
        <w:rPr>
          <w:rFonts w:ascii="Times New Roman" w:hAnsi="Times New Roman" w:cs="Times New Roman"/>
        </w:rPr>
        <w:t xml:space="preserve">, e cada parte </w:t>
      </w:r>
      <w:proofErr w:type="gramStart"/>
      <w:r w:rsidRPr="001666B7">
        <w:rPr>
          <w:rFonts w:ascii="Times New Roman" w:hAnsi="Times New Roman" w:cs="Times New Roman"/>
        </w:rPr>
        <w:t>responderá</w:t>
      </w:r>
      <w:proofErr w:type="gramEnd"/>
      <w:r w:rsidRPr="001666B7">
        <w:rPr>
          <w:rFonts w:ascii="Times New Roman" w:hAnsi="Times New Roman" w:cs="Times New Roman"/>
        </w:rPr>
        <w:t xml:space="preserve"> pelas consequências de sua inexec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>ção total ou parcial</w:t>
      </w:r>
      <w:r w:rsidRPr="001666B7">
        <w:rPr>
          <w:rFonts w:ascii="Times New Roman" w:eastAsia="Arial" w:hAnsi="Times New Roman" w:cs="Times New Roman"/>
        </w:rPr>
        <w:t>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Em caso de impedimento, ordem de paralisação ou suspensão do contrato, o cronograma de ex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 xml:space="preserve">cução será prorrogado automaticamente pelo tempo correspondente, anotadas tais circunstâncias mediante simples 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postila.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As comunicações entre o órgão ou entidade e a contratada devem ser realizadas por escrito sempre que o ato exigir tal formalidade, admitindo-se o uso de mensagem eletrônica para esse fim.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órgão ou entidade poderá convocar representante da empresa para adoção de providê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cias que devam ser cumpridas de imediato.</w:t>
      </w:r>
    </w:p>
    <w:p w:rsidR="0013354F" w:rsidRPr="001666B7" w:rsidRDefault="00A40687" w:rsidP="001666B7">
      <w:pPr>
        <w:pStyle w:val="Nvel2-Red"/>
      </w:pPr>
      <w:r w:rsidRPr="001666B7">
        <w:lastRenderedPageBreak/>
        <w:t>Após a assinatura do contrato ou instrumento equivalente, o órgão ou entidade poderá co</w:t>
      </w:r>
      <w:r w:rsidRPr="001666B7">
        <w:t>n</w:t>
      </w:r>
      <w:r w:rsidRPr="001666B7">
        <w:t>vocar o representante da empresa contratada para reunião inicial para apresentação do plano de fi</w:t>
      </w:r>
      <w:r w:rsidRPr="001666B7">
        <w:t>s</w:t>
      </w:r>
      <w:r w:rsidRPr="001666B7">
        <w:t>calização, que conterá informações acerca das obrigações contratuais, dos mecanismos de fiscaliz</w:t>
      </w:r>
      <w:r w:rsidRPr="001666B7">
        <w:t>a</w:t>
      </w:r>
      <w:r w:rsidRPr="001666B7">
        <w:t>ção, das estratégias para execução do objeto, do plano complementar de execução da contratada, quando houver, do método de aferição dos resultados e das sa</w:t>
      </w:r>
      <w:r w:rsidRPr="001666B7">
        <w:t>n</w:t>
      </w:r>
      <w:r w:rsidRPr="001666B7">
        <w:t>ções aplicáveis, dentre outros.</w:t>
      </w:r>
    </w:p>
    <w:p w:rsidR="0013354F" w:rsidRPr="001666B7" w:rsidRDefault="00A40687" w:rsidP="007567E4">
      <w:pPr>
        <w:pStyle w:val="Nvel1-SemNum"/>
        <w:spacing w:line="240" w:lineRule="auto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Preposto</w:t>
      </w:r>
    </w:p>
    <w:p w:rsidR="0013354F" w:rsidRPr="001666B7" w:rsidRDefault="00A40687" w:rsidP="001666B7">
      <w:pPr>
        <w:pStyle w:val="Nvel2-Red"/>
      </w:pPr>
      <w:r w:rsidRPr="001666B7">
        <w:t>A Contratada designará formalmente o preposto da empresa, antes do início da prestação dos serviços, indicando no instrumento os poderes e deveres em relação à execução do objeto co</w:t>
      </w:r>
      <w:r w:rsidRPr="001666B7">
        <w:t>n</w:t>
      </w:r>
      <w:r w:rsidRPr="001666B7">
        <w:t>tratado.</w:t>
      </w:r>
    </w:p>
    <w:p w:rsidR="0013354F" w:rsidRPr="001666B7" w:rsidRDefault="00A40687" w:rsidP="001666B7">
      <w:pPr>
        <w:pStyle w:val="Nvel2-Red"/>
      </w:pPr>
      <w:r w:rsidRPr="001666B7">
        <w:t>A Contratante poderá recusar, desde que justificadamente, a indicação ou a man</w:t>
      </w:r>
      <w:r w:rsidRPr="001666B7">
        <w:t>u</w:t>
      </w:r>
      <w:r w:rsidRPr="001666B7">
        <w:t xml:space="preserve">tenção do preposto da empresa, hipótese em que a Contratada designará outro para o exercício da </w:t>
      </w:r>
      <w:r w:rsidRPr="001666B7">
        <w:t>a</w:t>
      </w:r>
      <w:r w:rsidRPr="001666B7">
        <w:t>tividade.</w:t>
      </w:r>
    </w:p>
    <w:p w:rsidR="0013354F" w:rsidRPr="001666B7" w:rsidRDefault="00A40687" w:rsidP="007567E4">
      <w:pPr>
        <w:pStyle w:val="Nvel1-SemNum"/>
        <w:spacing w:line="240" w:lineRule="auto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Fiscalização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A execução do contrato deverá ser acompanhada e fiscalizada pelo(s) </w:t>
      </w:r>
      <w:proofErr w:type="gramStart"/>
      <w:r w:rsidRPr="001666B7">
        <w:rPr>
          <w:rFonts w:ascii="Times New Roman" w:hAnsi="Times New Roman" w:cs="Times New Roman"/>
        </w:rPr>
        <w:t>fiscal(</w:t>
      </w:r>
      <w:proofErr w:type="gramEnd"/>
      <w:r w:rsidRPr="001666B7">
        <w:rPr>
          <w:rFonts w:ascii="Times New Roman" w:hAnsi="Times New Roman" w:cs="Times New Roman"/>
        </w:rPr>
        <w:t>is) do contrato, ou pelos respect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vos substitutos (Lei nº 14.133, de 2021, art. 117, caput).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Fiscalização Técnica</w:t>
      </w:r>
    </w:p>
    <w:p w:rsidR="0013354F" w:rsidRPr="001666B7" w:rsidRDefault="00A40687" w:rsidP="001666B7">
      <w:pPr>
        <w:pStyle w:val="Nivel2"/>
        <w:rPr>
          <w:rFonts w:ascii="Times New Roman" w:eastAsia="MS Mincho" w:hAnsi="Times New Roman" w:cs="Times New Roman"/>
        </w:rPr>
      </w:pPr>
      <w:r w:rsidRPr="001666B7">
        <w:rPr>
          <w:rFonts w:ascii="Times New Roman" w:hAnsi="Times New Roman" w:cs="Times New Roman"/>
        </w:rPr>
        <w:t>O fiscal técnico do contrato acompanhará a execução do contrato, para que sejam cumpridas todas as cond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ções estabelecidas no contrato, de modo a assegurar os melhores resultados para a Administração. </w:t>
      </w:r>
      <w:r w:rsidRPr="001666B7">
        <w:rPr>
          <w:rFonts w:ascii="Times New Roman" w:eastAsia="Arial" w:hAnsi="Times New Roman" w:cs="Times New Roman"/>
        </w:rPr>
        <w:t>(D</w:t>
      </w:r>
      <w:r w:rsidRPr="001666B7">
        <w:rPr>
          <w:rFonts w:ascii="Times New Roman" w:eastAsia="Arial" w:hAnsi="Times New Roman" w:cs="Times New Roman"/>
        </w:rPr>
        <w:t>e</w:t>
      </w:r>
      <w:r w:rsidRPr="001666B7">
        <w:rPr>
          <w:rFonts w:ascii="Times New Roman" w:eastAsia="Arial" w:hAnsi="Times New Roman" w:cs="Times New Roman"/>
        </w:rPr>
        <w:t>creto nº 11.246, de 2022, art. 22, VI);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fiscal técnico do contrato anotará no histórico de gerenciamento do contrato todas as ocorrências relacion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das à execução do contrato, com a descrição do que for necessário para a regularização das faltas ou dos defeitos obse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>vados. (Lei nº 14.133, de 2021, art. 117, §1º e Decreto nº 11.246, de 2022, art. 22, II);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Identificada qualquer inexatidão ou irregularidade, o fiscal técnico do contrato emitirá notificações para a co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 xml:space="preserve">reção da execução do contrato, determinando prazo para a correção. (Decreto nº 11.246, de 2022, art. 22, III); </w:t>
      </w:r>
    </w:p>
    <w:p w:rsidR="0013354F" w:rsidRPr="001666B7" w:rsidRDefault="00A40687" w:rsidP="001666B7">
      <w:pPr>
        <w:pStyle w:val="Nivel2"/>
        <w:rPr>
          <w:rFonts w:ascii="Times New Roman" w:eastAsia="Arial" w:hAnsi="Times New Roman" w:cs="Times New Roman"/>
        </w:rPr>
      </w:pPr>
      <w:r w:rsidRPr="001666B7">
        <w:rPr>
          <w:rFonts w:ascii="Times New Roman" w:hAnsi="Times New Roman" w:cs="Times New Roman"/>
        </w:rPr>
        <w:t>O fiscal técnico do contrato informará ao gestor do contato, em tempo hábil, a situação que demandar dec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são ou adoção de medidas que ultrapassem sua competência, para que adote as medidas necessárias e san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adoras, se for o caso. (Decreto nº 11.246, de 2022, art. 22, IV</w:t>
      </w:r>
      <w:r w:rsidRPr="001666B7">
        <w:rPr>
          <w:rFonts w:ascii="Times New Roman" w:eastAsia="Arial" w:hAnsi="Times New Roman" w:cs="Times New Roman"/>
        </w:rPr>
        <w:t>);</w:t>
      </w:r>
    </w:p>
    <w:p w:rsidR="0013354F" w:rsidRPr="001666B7" w:rsidRDefault="00A40687" w:rsidP="001666B7">
      <w:pPr>
        <w:pStyle w:val="Nivel2"/>
        <w:rPr>
          <w:rFonts w:ascii="Times New Roman" w:eastAsia="Times New Roman" w:hAnsi="Times New Roman" w:cs="Times New Roman"/>
        </w:rPr>
      </w:pPr>
      <w:r w:rsidRPr="001666B7">
        <w:rPr>
          <w:rFonts w:ascii="Times New Roman" w:hAnsi="Times New Roman" w:cs="Times New Roman"/>
        </w:rPr>
        <w:t>No caso de ocorrências que possam inviabilizar a execução do contrato nas datas apraz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das, o fiscal técnico do contrato comunicará o fato imediatamente ao gestor do contrato. (Decreto nº 11.246, de 2022, art. 22, V</w:t>
      </w:r>
      <w:r w:rsidRPr="001666B7">
        <w:rPr>
          <w:rFonts w:ascii="Times New Roman" w:eastAsia="Times New Roman" w:hAnsi="Times New Roman" w:cs="Times New Roman"/>
        </w:rPr>
        <w:t>);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fiscal técnico do contrato comunicará ao gestor do contrato, em tempo hábil, o término do contrato sob sua responsabilidade, com vistas à tempestiva </w:t>
      </w:r>
      <w:r w:rsidRPr="001666B7">
        <w:rPr>
          <w:rFonts w:ascii="Times New Roman" w:eastAsia="Times New Roman" w:hAnsi="Times New Roman" w:cs="Times New Roman"/>
        </w:rPr>
        <w:t xml:space="preserve">renovação </w:t>
      </w:r>
      <w:r w:rsidRPr="001666B7">
        <w:rPr>
          <w:rFonts w:ascii="Times New Roman" w:hAnsi="Times New Roman" w:cs="Times New Roman"/>
        </w:rPr>
        <w:t>ou à prorrogação contratual (Decreto nº 11.246, de 2022, art. 22, VII).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Fiscalização Administrativa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fiscal administrativo do contrato verificará a manutenção das condições de habilitação da contratada, aco</w:t>
      </w:r>
      <w:r w:rsidRPr="001666B7">
        <w:rPr>
          <w:rFonts w:ascii="Times New Roman" w:hAnsi="Times New Roman" w:cs="Times New Roman"/>
        </w:rPr>
        <w:t>m</w:t>
      </w:r>
      <w:r w:rsidRPr="001666B7">
        <w:rPr>
          <w:rFonts w:ascii="Times New Roman" w:hAnsi="Times New Roman" w:cs="Times New Roman"/>
        </w:rPr>
        <w:t xml:space="preserve">panhará o empenho, o pagamento, as garantias, as glosas e a formalização de </w:t>
      </w:r>
      <w:proofErr w:type="spellStart"/>
      <w:r w:rsidRPr="001666B7">
        <w:rPr>
          <w:rFonts w:ascii="Times New Roman" w:hAnsi="Times New Roman" w:cs="Times New Roman"/>
        </w:rPr>
        <w:t>apostilamento</w:t>
      </w:r>
      <w:proofErr w:type="spellEnd"/>
      <w:r w:rsidRPr="001666B7">
        <w:rPr>
          <w:rFonts w:ascii="Times New Roman" w:hAnsi="Times New Roman" w:cs="Times New Roman"/>
        </w:rPr>
        <w:t xml:space="preserve"> e termos aditivos, solicita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do quaisquer documentos comprobatórios pertinentes, caso necessário (Art. 23, I e II, do D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creto nº 11.246, de 2022).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ocorra descumprimento das obrigações contratuais, o fiscal administrativo do contrato atuará tempest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vamente na solução do problema, reportando ao gestor do contrato para que tome as providências cab</w:t>
      </w:r>
      <w:r w:rsidRPr="001666B7">
        <w:rPr>
          <w:rFonts w:ascii="Times New Roman" w:hAnsi="Times New Roman" w:cs="Times New Roman"/>
        </w:rPr>
        <w:t>í</w:t>
      </w:r>
      <w:r w:rsidRPr="001666B7">
        <w:rPr>
          <w:rFonts w:ascii="Times New Roman" w:hAnsi="Times New Roman" w:cs="Times New Roman"/>
        </w:rPr>
        <w:t>veis, quando ultrapassar a sua competência; (Decreto nº 11.246, de 2022, art. 23, IV).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eastAsia="Ecofont_Spranq_eco_Sans" w:hAnsi="Times New Roman" w:cs="Times New Roman"/>
        </w:rPr>
      </w:pPr>
      <w:r w:rsidRPr="001666B7">
        <w:rPr>
          <w:rFonts w:ascii="Times New Roman" w:hAnsi="Times New Roman" w:cs="Times New Roman"/>
        </w:rPr>
        <w:t>Gestor do Contrato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coordenará a atualização do processo de acompanhamento e fiscalização do contrato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tendo todos os registros formais da execução no histórico de gerenciamento do contrato, a exemplo da ordem de serv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ço, do registro de ocorrências, das alterações e das prorrogações contratuais, elaborando relatório com vistas à verific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ção da necessidade de adequações do contrato para fins de atendimento da finalidade da administr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ção. (Decreto nº 11.246, de 2022, art. 21, IV).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O gestor do contrato acompanhará os registros realizados pelos fiscais do contrato, de todas as ocorrências relacionadas à execução do contrato e as medidas adotadas, informando, se for o caso, à aut</w:t>
      </w:r>
      <w:r w:rsidRPr="001666B7">
        <w:rPr>
          <w:rFonts w:ascii="Times New Roman" w:hAnsi="Times New Roman" w:cs="Times New Roman"/>
        </w:rPr>
        <w:t>o</w:t>
      </w:r>
      <w:r w:rsidRPr="001666B7">
        <w:rPr>
          <w:rFonts w:ascii="Times New Roman" w:hAnsi="Times New Roman" w:cs="Times New Roman"/>
        </w:rPr>
        <w:t>ridade superior àquelas que ultrapassarem a sua competência. (D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 xml:space="preserve">creto nº 11.246, de 2022, art. 21, II).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acompanhará a manutenção das condições de habilitação da contratada, para fins de e</w:t>
      </w:r>
      <w:r w:rsidRPr="001666B7">
        <w:rPr>
          <w:rFonts w:ascii="Times New Roman" w:hAnsi="Times New Roman" w:cs="Times New Roman"/>
        </w:rPr>
        <w:t>m</w:t>
      </w:r>
      <w:r w:rsidRPr="001666B7">
        <w:rPr>
          <w:rFonts w:ascii="Times New Roman" w:hAnsi="Times New Roman" w:cs="Times New Roman"/>
        </w:rPr>
        <w:t xml:space="preserve">penho de despesa e pagamento, e anotará os problemas que obstem o fluxo normal da liquidação e do pagamento da despesa no relatório de riscos eventuais. (Decreto nº 11.246, de 2022, art. 21, III).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emitirá documento comprobatório da avaliação realizada pelos fiscais técnico, administr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tivo e setorial quanto ao cumprimento de obrigações assumidas pelo contratado, com menção ao seu desempenho na execução contratual, baseado nos indicadores objetivamente definidos e aferidos, e a eve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tuais penalidades aplicadas, devendo constar do cadastro de atesto de cumprimento de obrigações. (Decreto nº 11.246, de 2022, art. 21, VIII).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tomará providências para a formalização de processo administrativo de responsabil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zação para fins de aplicação de sanções, a ser conduzido pela comissão de que trata o art. 158 da Lei nº 14.133, de 2021, ou pelo agente ou pelo setor com competência para tal, conforme o caso. (Decreto nº 11.246, de 2022, art. 21, X).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deverá elaborar relatório final com informações sobre a consecução dos objet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vos que tenham justificado a contratação e eventuais condutas a serem adotadas para o aprimoramento das atividades da Adm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nistração. (Decreto nº 11.246, de 2022, art. 21, VI).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gestor do contrato deverá enviar a documentação pertinente ao setor de contratos para a formal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zação dos procedimentos de liquidação e pagamento, no valor dimensionado pela fiscalização e ge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tão nos termos do contrato.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CRITÉRIOS DE MEDIÇÃO E PAGAMENTO</w:t>
      </w:r>
    </w:p>
    <w:p w:rsidR="003D1D78" w:rsidRPr="001666B7" w:rsidRDefault="00094EEC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avaliação da execução do objeto utilizará o Livro do Fiscal de Contrato ou outro instrumento substituto para aferição da qualidade da prestação dos serviços.</w:t>
      </w:r>
    </w:p>
    <w:p w:rsidR="003D1D78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Será indicada a retenção ou glosa no pagamento, proporcional à irregularidade verificada, sem pr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juízo das sanções cabíveis, caso se constate que a Contratada:</w:t>
      </w:r>
    </w:p>
    <w:p w:rsidR="003D1D78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não</w:t>
      </w:r>
      <w:proofErr w:type="gramEnd"/>
      <w:r w:rsidRPr="001666B7">
        <w:rPr>
          <w:rFonts w:ascii="Times New Roman" w:hAnsi="Times New Roman" w:cs="Times New Roman"/>
        </w:rPr>
        <w:t xml:space="preserve"> produzir os resultados acordados,</w:t>
      </w:r>
    </w:p>
    <w:p w:rsidR="003D1D78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deixar</w:t>
      </w:r>
      <w:proofErr w:type="gramEnd"/>
      <w:r w:rsidRPr="001666B7">
        <w:rPr>
          <w:rFonts w:ascii="Times New Roman" w:hAnsi="Times New Roman" w:cs="Times New Roman"/>
        </w:rPr>
        <w:t xml:space="preserve"> de executar, ou não executar com a qualidade mínima exigida as atividades contr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tadas; ou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deixar</w:t>
      </w:r>
      <w:proofErr w:type="gramEnd"/>
      <w:r w:rsidRPr="001666B7">
        <w:rPr>
          <w:rFonts w:ascii="Times New Roman" w:hAnsi="Times New Roman" w:cs="Times New Roman"/>
        </w:rPr>
        <w:t xml:space="preserve"> de utilizar materiais e recursos humanos exigidos para a execução do serviço, ou utilizá-los com qual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dade ou quantidade inferior à demandada.</w:t>
      </w:r>
    </w:p>
    <w:p w:rsidR="0013354F" w:rsidRPr="001666B7" w:rsidRDefault="00A40687" w:rsidP="001666B7">
      <w:pPr>
        <w:pStyle w:val="Nivel2"/>
        <w:tabs>
          <w:tab w:val="clear" w:pos="1"/>
          <w:tab w:val="num" w:pos="-141"/>
        </w:tabs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utilização do IMR não impede a aplicação concomitante de outros mecanismos para a avaliação da prestação dos serviços.</w:t>
      </w:r>
    </w:p>
    <w:p w:rsidR="003D1D78" w:rsidRPr="001666B7" w:rsidRDefault="00A40687" w:rsidP="001666B7">
      <w:pPr>
        <w:pStyle w:val="Nivel2"/>
        <w:tabs>
          <w:tab w:val="clear" w:pos="1"/>
          <w:tab w:val="num" w:pos="-141"/>
        </w:tabs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aferição da execução contratual para fins de pagamento considerará os seguintes critérios:</w:t>
      </w:r>
    </w:p>
    <w:p w:rsidR="0013354F" w:rsidRPr="001666B7" w:rsidRDefault="00A40687" w:rsidP="001666B7">
      <w:pPr>
        <w:pStyle w:val="Nivel2"/>
        <w:tabs>
          <w:tab w:val="clear" w:pos="1"/>
          <w:tab w:val="num" w:pos="-141"/>
        </w:tabs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 o serviço foi concluído conforme o previsto nas condições de execução do serv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ço;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  <w:lang w:eastAsia="en-US"/>
        </w:rPr>
      </w:pPr>
      <w:r w:rsidRPr="001666B7">
        <w:rPr>
          <w:rFonts w:ascii="Times New Roman" w:hAnsi="Times New Roman" w:cs="Times New Roman"/>
          <w:lang w:eastAsia="en-US"/>
        </w:rPr>
        <w:t>Do recebimento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Ao final de cada etapa da execução contratual, conforme previsto no Cronograma Físico-Financeiro, o Contr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tado apresentará a medição prévia dos serviços executados no período, por meio de planilha e memória de cálculo det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lhada.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Uma etapa será considerada efetivamente concluída quando os serviços previstos para aquela etapa, no Cronograma Físico-Financeiro, estiverem executados em sua totalidade.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contratado também apresentará, a cada medição, os documentos comprobatórios da procedência legal dos produtos e subprodutos florestais utilizados naquela etapa da execução contratual, quando for o caso.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Os serviços serão recebidos provisoriamente, no prazo de 05 (cinco) dias, pelos fiscais técnico e administrat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vo, mediante termos detalhados, quando verificado o cumprimento das exigências de caráter técnico e administrativo. (Art. 140, I, </w:t>
      </w:r>
      <w:proofErr w:type="gramStart"/>
      <w:r w:rsidRPr="001666B7">
        <w:rPr>
          <w:rFonts w:ascii="Times New Roman" w:hAnsi="Times New Roman" w:cs="Times New Roman"/>
        </w:rPr>
        <w:t>a ,</w:t>
      </w:r>
      <w:proofErr w:type="gramEnd"/>
      <w:r w:rsidRPr="001666B7">
        <w:rPr>
          <w:rFonts w:ascii="Times New Roman" w:hAnsi="Times New Roman" w:cs="Times New Roman"/>
        </w:rPr>
        <w:t xml:space="preserve"> da Lei nº 14.133 e </w:t>
      </w:r>
      <w:proofErr w:type="spellStart"/>
      <w:r w:rsidRPr="001666B7">
        <w:rPr>
          <w:rFonts w:ascii="Times New Roman" w:hAnsi="Times New Roman" w:cs="Times New Roman"/>
        </w:rPr>
        <w:t>Arts</w:t>
      </w:r>
      <w:proofErr w:type="spellEnd"/>
      <w:r w:rsidRPr="001666B7">
        <w:rPr>
          <w:rFonts w:ascii="Times New Roman" w:hAnsi="Times New Roman" w:cs="Times New Roman"/>
        </w:rPr>
        <w:t>. 22, X e 23, X do Decreto nº 11.246, de 2022).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prazo da disposição acima será contado do recebimento de comunicação de cobrança oriunda do contratado com a comprovação da prestação dos serviços a que se referem </w:t>
      </w:r>
      <w:proofErr w:type="gramStart"/>
      <w:r w:rsidRPr="001666B7">
        <w:rPr>
          <w:rFonts w:ascii="Times New Roman" w:hAnsi="Times New Roman" w:cs="Times New Roman"/>
        </w:rPr>
        <w:t>a</w:t>
      </w:r>
      <w:proofErr w:type="gramEnd"/>
      <w:r w:rsidRPr="001666B7">
        <w:rPr>
          <w:rFonts w:ascii="Times New Roman" w:hAnsi="Times New Roman" w:cs="Times New Roman"/>
        </w:rPr>
        <w:t xml:space="preserve"> parcela a ser paga.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O fiscal técnico do contrato realizará o recebimento provisório do objeto do contrato mediante termo detalhado que comprove o cumprimento das exigências de caráter técnico. (Art. 22, X, Decreto nº 11.246, de 2022).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fiscal administrativo do contrato realizará o recebimento provisório do objeto do contrato mediante termo detalhado que comprove o cumprimento das exigências de caráter administrativo. (Art. 23, X, Decreto nº 11.246, de </w:t>
      </w:r>
      <w:proofErr w:type="gramStart"/>
      <w:r w:rsidRPr="001666B7">
        <w:rPr>
          <w:rFonts w:ascii="Times New Roman" w:hAnsi="Times New Roman" w:cs="Times New Roman"/>
        </w:rPr>
        <w:t>2022)</w:t>
      </w:r>
      <w:proofErr w:type="gramEnd"/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fiscal setorial do contrato, quando houver, realizará o recebimento provisório sob o ponto de vista técnico e administrativo.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Será considerado como ocorrido o recebimento provisório com a entrega do termo detalhado ou, em havendo mais de um a ser feito, com a entrega do último.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Contratado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fiscalização não efetuará o ateste da última e/ou única medição de serviços até que sejam sanadas todas as eventuais pendências que possam vir a ser apontadas no Recebimento Provisório. (Art. 119 c/c art. 140 da Lei nº 14133, de 2021</w:t>
      </w:r>
      <w:proofErr w:type="gramStart"/>
      <w:r w:rsidRPr="001666B7">
        <w:rPr>
          <w:rFonts w:ascii="Times New Roman" w:hAnsi="Times New Roman" w:cs="Times New Roman"/>
        </w:rPr>
        <w:t>)</w:t>
      </w:r>
      <w:proofErr w:type="gramEnd"/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recebimento provisório também ficará sujeito, quando cabível, à conclusão de todos os testes de campo e à entrega dos Manuais e Instruções exigíveis.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Os serviços poderão ser rejeitados, no todo ou em parte, quando em desacordo com as especificações constantes neste Termo de Referência e na proposta, sem prejuízo da aplicação das penalidades.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Quando a fiscalização for exercida por um único servidor, o Termo Detalhado deverá conter o registro, a anál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Os serviços serão recebidos definitivamente no prazo de 10 (dez) dias, contados do receb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mento provisório, por servidor ou comissão designada pela autoridade competente, após a verificação da qualidade e quant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dade do serviço e consequente aceitação mediante termo detalhado, </w:t>
      </w:r>
      <w:proofErr w:type="gramStart"/>
      <w:r w:rsidRPr="001666B7">
        <w:rPr>
          <w:rFonts w:ascii="Times New Roman" w:hAnsi="Times New Roman" w:cs="Times New Roman"/>
        </w:rPr>
        <w:t>obedecendo os</w:t>
      </w:r>
      <w:proofErr w:type="gramEnd"/>
      <w:r w:rsidRPr="001666B7">
        <w:rPr>
          <w:rFonts w:ascii="Times New Roman" w:hAnsi="Times New Roman" w:cs="Times New Roman"/>
        </w:rPr>
        <w:t xml:space="preserve"> seguintes procedime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tos: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 (art. 21, VIII, Decreto nº 11.246, de 2022).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Emitir Termo Detalhado para efeito de recebimento definitivo dos serviços prestados, com base nos relatórios e documentações apresentadas; </w:t>
      </w:r>
      <w:proofErr w:type="gramStart"/>
      <w:r w:rsidRPr="001666B7">
        <w:rPr>
          <w:rFonts w:ascii="Times New Roman" w:hAnsi="Times New Roman" w:cs="Times New Roman"/>
        </w:rPr>
        <w:t>e</w:t>
      </w:r>
      <w:proofErr w:type="gramEnd"/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Comunicar a empresa para que emita a Nota Fiscal ou Fatura, com o valor exato dimensionado pela fiscalização.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Enviar a documentação pertinente ao setor de contratos para a formalização dos procedimentos de liquidação e pagamento, no valor dimensionado pela fiscalização e gestão.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No caso de controvérsia sobre a execução do objeto, quanto à dimensão, qualidade e qua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tidade, deverá ser observado o teor do </w:t>
      </w:r>
      <w:hyperlink r:id="rId13" w:anchor="art143" w:history="1">
        <w:r w:rsidRPr="001666B7">
          <w:rPr>
            <w:rStyle w:val="Hyperlink1"/>
            <w:rFonts w:ascii="Times New Roman" w:hAnsi="Times New Roman" w:cs="Times New Roman"/>
            <w:color w:val="auto"/>
          </w:rPr>
          <w:t>art. 143 da Lei nº 14.133, de 2021</w:t>
        </w:r>
      </w:hyperlink>
      <w:r w:rsidRPr="001666B7">
        <w:rPr>
          <w:rFonts w:ascii="Times New Roman" w:hAnsi="Times New Roman" w:cs="Times New Roman"/>
        </w:rPr>
        <w:t xml:space="preserve">, comunicando-se à empresa para emissão de Nota Fiscal no que </w:t>
      </w:r>
      <w:proofErr w:type="spellStart"/>
      <w:r w:rsidRPr="001666B7">
        <w:rPr>
          <w:rFonts w:ascii="Times New Roman" w:hAnsi="Times New Roman" w:cs="Times New Roman"/>
        </w:rPr>
        <w:t>pertine</w:t>
      </w:r>
      <w:proofErr w:type="spellEnd"/>
      <w:r w:rsidRPr="001666B7">
        <w:rPr>
          <w:rFonts w:ascii="Times New Roman" w:hAnsi="Times New Roman" w:cs="Times New Roman"/>
        </w:rPr>
        <w:t xml:space="preserve"> à parcela incontroversa da execução do objeto, para efeito de liqu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dação e pagamento.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Nenhum prazo de recebimento ocorrerá enquanto pendente a solução, pelo contratado, de inconsistências ver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ficadas na execução do objeto ou no instrumento de cobrança.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recebimento provisório ou definitivo não excluirá a responsabilidade civil pela solidez e pela segurança do serviço nem a responsabilidade ético-profissional pela perfeita execução do contrato.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Liquidação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Recebida a Nota Fiscal ou documento de cobrança equivalente, correrá o prazo de dez dias úteis para fins de liquidação, na forma desta seção, prorrogáveis por igual período, nos termos do art. 7º, §2º da Instrução Normativa SEGES/ME nº 77/2022.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O prazo de que trata o item anterior será reduzido à metade, mantendo-se a possibilidade de prorrogação, nos casos de contratações decorrentes de despesas cujos valores não ultrapassem o limite de que trata o inciso II do art. 75 da Lei nº 14.133, de </w:t>
      </w:r>
      <w:proofErr w:type="gramStart"/>
      <w:r w:rsidRPr="001666B7">
        <w:rPr>
          <w:rFonts w:ascii="Times New Roman" w:hAnsi="Times New Roman" w:cs="Times New Roman"/>
          <w:color w:val="auto"/>
        </w:rPr>
        <w:t>2021</w:t>
      </w:r>
      <w:proofErr w:type="gramEnd"/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Para fins de liquidação, o setor competente deve verificar se a Nota Fiscal ou Fatura apresentada expressa os elementos necessários e essenciais do documento, tais como: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a</w:t>
      </w:r>
      <w:proofErr w:type="gramEnd"/>
      <w:r w:rsidRPr="001666B7">
        <w:rPr>
          <w:rFonts w:ascii="Times New Roman" w:hAnsi="Times New Roman" w:cs="Times New Roman"/>
        </w:rPr>
        <w:t>)</w:t>
      </w:r>
      <w:r w:rsidRPr="001666B7">
        <w:rPr>
          <w:rFonts w:ascii="Times New Roman" w:hAnsi="Times New Roman" w:cs="Times New Roman"/>
        </w:rPr>
        <w:tab/>
        <w:t>o prazo de validade;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b)</w:t>
      </w:r>
      <w:proofErr w:type="gramEnd"/>
      <w:r w:rsidRPr="001666B7">
        <w:rPr>
          <w:rFonts w:ascii="Times New Roman" w:eastAsia="Times New Roman" w:hAnsi="Times New Roman" w:cs="Times New Roman"/>
        </w:rPr>
        <w:tab/>
      </w:r>
      <w:r w:rsidRPr="001666B7">
        <w:rPr>
          <w:rFonts w:ascii="Times New Roman" w:hAnsi="Times New Roman" w:cs="Times New Roman"/>
        </w:rPr>
        <w:t>a data da emissão;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c)</w:t>
      </w:r>
      <w:proofErr w:type="gramEnd"/>
      <w:r w:rsidRPr="001666B7">
        <w:rPr>
          <w:rFonts w:ascii="Times New Roman" w:eastAsia="Times New Roman" w:hAnsi="Times New Roman" w:cs="Times New Roman"/>
        </w:rPr>
        <w:tab/>
      </w:r>
      <w:r w:rsidRPr="001666B7">
        <w:rPr>
          <w:rFonts w:ascii="Times New Roman" w:hAnsi="Times New Roman" w:cs="Times New Roman"/>
        </w:rPr>
        <w:t>os dados do contrato e do órgão contratante;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d)</w:t>
      </w:r>
      <w:proofErr w:type="gramEnd"/>
      <w:r w:rsidRPr="001666B7">
        <w:rPr>
          <w:rFonts w:ascii="Times New Roman" w:eastAsia="Times New Roman" w:hAnsi="Times New Roman" w:cs="Times New Roman"/>
        </w:rPr>
        <w:tab/>
      </w:r>
      <w:r w:rsidRPr="001666B7">
        <w:rPr>
          <w:rFonts w:ascii="Times New Roman" w:hAnsi="Times New Roman" w:cs="Times New Roman"/>
        </w:rPr>
        <w:t>o período respectivo de execução do contrato;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e</w:t>
      </w:r>
      <w:proofErr w:type="gramEnd"/>
      <w:r w:rsidRPr="001666B7">
        <w:rPr>
          <w:rFonts w:ascii="Times New Roman" w:hAnsi="Times New Roman" w:cs="Times New Roman"/>
        </w:rPr>
        <w:t>)</w:t>
      </w:r>
      <w:r w:rsidRPr="001666B7">
        <w:rPr>
          <w:rFonts w:ascii="Times New Roman" w:eastAsia="Times New Roman" w:hAnsi="Times New Roman" w:cs="Times New Roman"/>
        </w:rPr>
        <w:tab/>
      </w:r>
      <w:r w:rsidRPr="001666B7">
        <w:rPr>
          <w:rFonts w:ascii="Times New Roman" w:hAnsi="Times New Roman" w:cs="Times New Roman"/>
        </w:rPr>
        <w:t>o valor a pagar; e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f)</w:t>
      </w:r>
      <w:proofErr w:type="gramEnd"/>
      <w:r w:rsidRPr="001666B7">
        <w:rPr>
          <w:rFonts w:ascii="Times New Roman" w:hAnsi="Times New Roman" w:cs="Times New Roman"/>
        </w:rPr>
        <w:tab/>
        <w:t>eventual destaque do valor de retenções tributárias cabíveis.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Havendo erro na apresentação da Nota Fiscal/Fatura, ou circunstância que impeça a liqu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dação da despesa, esta ficará sobrestada até que o contratado providencie as medidas saneadoras, reinic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ando-se o prazo após a comprovação da regularização da situação, sem ônus à contratante;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Nota Fiscal ou Fatura deverá ser obrigatoriamente acompanhada da comprovação da regularid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de fiscal, constatada por meio de consulta </w:t>
      </w:r>
      <w:r w:rsidRPr="001666B7">
        <w:rPr>
          <w:rFonts w:ascii="Times New Roman" w:hAnsi="Times New Roman" w:cs="Times New Roman"/>
          <w:iCs/>
        </w:rPr>
        <w:t>on-line</w:t>
      </w:r>
      <w:r w:rsidRPr="001666B7">
        <w:rPr>
          <w:rFonts w:ascii="Times New Roman" w:hAnsi="Times New Roman" w:cs="Times New Roman"/>
        </w:rPr>
        <w:t xml:space="preserve"> ao SICAF ou, na impossibilidade de acesso ao referido Sistema, mediante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sulta aos sítios eletrônicos oficiais ou à documentação mencionada no art. 68 da Lei nº 14.133/2021.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Administração deverá realizar consulta ao SICAF para: a) verificar a manutenção das condições de habilit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ção exigidas; b) identificar possível razão que impeça a participação em licit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ção/contratação, no âmbito do órgão ou entidade, proibição de contratar com o Poder Público, bem como ocorrências impeditivas indiretas (INSTRUÇÃO NORMATIVA Nº 3, DE 26 DE ABRIL DE 2018).</w:t>
      </w:r>
    </w:p>
    <w:p w:rsidR="0013354F" w:rsidRPr="001666B7" w:rsidRDefault="00A40687" w:rsidP="001666B7">
      <w:pPr>
        <w:pStyle w:val="Nivel2"/>
        <w:rPr>
          <w:rFonts w:ascii="Times New Roman" w:eastAsia="MS Mincho" w:hAnsi="Times New Roman" w:cs="Times New Roman"/>
        </w:rPr>
      </w:pPr>
      <w:r w:rsidRPr="001666B7">
        <w:rPr>
          <w:rFonts w:ascii="Times New Roman" w:hAnsi="Times New Roman" w:cs="Times New Roman"/>
        </w:rPr>
        <w:t>Constatando-se, junto ao SICAF, a situação de irregularidade do contratado, será providenciada sua notific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ção, por escrito, para que, no prazo de </w:t>
      </w:r>
      <w:proofErr w:type="gramStart"/>
      <w:r w:rsidRPr="001666B7">
        <w:rPr>
          <w:rFonts w:ascii="Times New Roman" w:hAnsi="Times New Roman" w:cs="Times New Roman"/>
        </w:rPr>
        <w:t>5</w:t>
      </w:r>
      <w:proofErr w:type="gramEnd"/>
      <w:r w:rsidRPr="001666B7">
        <w:rPr>
          <w:rFonts w:ascii="Times New Roman" w:hAnsi="Times New Roman" w:cs="Times New Roman"/>
        </w:rPr>
        <w:t xml:space="preserve"> (cinco) dias úteis, regularize sua situação ou, no mesmo prazo, apresente sua defesa. O prazo poderá ser prorrogado uma vez, por igual período, a critério do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tratante.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Não havendo regularização ou sendo a defesa considerada improcedente, o contratante deverá comunicar aos órgãos responsáveis pela fiscalização da regularidade fiscal quanto à inadimplência do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tratado, bem como quanto à existência de pagamento a ser efetuado, para que sejam acionados os meios pertinentes e necessários para garantir o recebimento de seus créditos.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Persistindo a irregularidade, o contratante deverá adotar as medidas necessárias à rescisão contratual nos autos do processo administrativo correspondente, assegurada ao contratado a ampla defesa.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Havendo a efetiva execução do objeto, os pagamentos serão realizados normalmente, até que se decida pela rescisão do contrato, caso o contratado não regularize sua situação ju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to ao SICAF. 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Prazo de pagamento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pagamento será efetuado no prazo máximo de até dez dias úteis, contados da finalização da liquidação da despesa, conforme seção anterior, nos termos da Instrução Normativa SEGES/ME nº 77, de 2022.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No caso de atraso pelo Contratante, os valores devidos ao contratado serão atualizados monetariamente 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tre o termo final do prazo de pagamento até a data de sua efetiva realização, mediante aplicação</w:t>
      </w:r>
      <w:r w:rsidR="00F55FB8" w:rsidRPr="001666B7">
        <w:rPr>
          <w:rFonts w:ascii="Times New Roman" w:hAnsi="Times New Roman" w:cs="Times New Roman"/>
        </w:rPr>
        <w:t xml:space="preserve"> do </w:t>
      </w:r>
      <w:r w:rsidR="00094EEC" w:rsidRPr="001666B7">
        <w:rPr>
          <w:rFonts w:ascii="Times New Roman" w:hAnsi="Times New Roman" w:cs="Times New Roman"/>
        </w:rPr>
        <w:t>índice IPCA/IBGE (Índ</w:t>
      </w:r>
      <w:r w:rsidR="00094EEC" w:rsidRPr="001666B7">
        <w:rPr>
          <w:rFonts w:ascii="Times New Roman" w:hAnsi="Times New Roman" w:cs="Times New Roman"/>
        </w:rPr>
        <w:t>i</w:t>
      </w:r>
      <w:r w:rsidR="00094EEC" w:rsidRPr="001666B7">
        <w:rPr>
          <w:rFonts w:ascii="Times New Roman" w:hAnsi="Times New Roman" w:cs="Times New Roman"/>
        </w:rPr>
        <w:t>ce de Preços ao Consumidor Amplo, do Instituto Brasileiro de Geografia e Estatística) de co</w:t>
      </w:r>
      <w:r w:rsidR="00094EEC" w:rsidRPr="001666B7">
        <w:rPr>
          <w:rFonts w:ascii="Times New Roman" w:hAnsi="Times New Roman" w:cs="Times New Roman"/>
        </w:rPr>
        <w:t>r</w:t>
      </w:r>
      <w:r w:rsidR="00094EEC" w:rsidRPr="001666B7">
        <w:rPr>
          <w:rFonts w:ascii="Times New Roman" w:hAnsi="Times New Roman" w:cs="Times New Roman"/>
        </w:rPr>
        <w:t>reção monetária.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Forma de pagamento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pagamento será realizado através de ordem bancária, para crédito em banco, agência e conta </w:t>
      </w:r>
      <w:proofErr w:type="gramStart"/>
      <w:r w:rsidRPr="001666B7">
        <w:rPr>
          <w:rFonts w:ascii="Times New Roman" w:hAnsi="Times New Roman" w:cs="Times New Roman"/>
        </w:rPr>
        <w:t>corrente indic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dos pelo contratado</w:t>
      </w:r>
      <w:proofErr w:type="gramEnd"/>
      <w:r w:rsidRPr="001666B7">
        <w:rPr>
          <w:rFonts w:ascii="Times New Roman" w:hAnsi="Times New Roman" w:cs="Times New Roman"/>
        </w:rPr>
        <w:t>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Será considerada data do pagamento o dia em que constar como emitida a ordem bancária para pagame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Quando do pagamento, será efetuada a retenção tributária prevista na legislação aplicável.</w:t>
      </w:r>
    </w:p>
    <w:p w:rsidR="0013354F" w:rsidRPr="001666B7" w:rsidRDefault="00A40687" w:rsidP="007054BC">
      <w:pPr>
        <w:pStyle w:val="Nivel3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Independentemente do percentual de tributo inserido na planilha, quando houver, serão retidos na fonte, quando da realização do pagamento, os percentuais estabelecidos na legislação vigente.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 contratado regularmente optante pelo Simples Nacional, nos termos da Lei Complementar nº 123, de 2006, </w:t>
      </w:r>
      <w:proofErr w:type="gramStart"/>
      <w:r w:rsidRPr="001666B7">
        <w:rPr>
          <w:rFonts w:ascii="Times New Roman" w:hAnsi="Times New Roman" w:cs="Times New Roman"/>
        </w:rPr>
        <w:t>não</w:t>
      </w:r>
      <w:proofErr w:type="gramEnd"/>
      <w:r w:rsidRPr="001666B7">
        <w:rPr>
          <w:rFonts w:ascii="Times New Roman" w:hAnsi="Times New Roman" w:cs="Times New Roman"/>
        </w:rPr>
        <w:t xml:space="preserve"> sofrerá a retenção tributária quanto aos impostos e contribuições abrangidos por aquele regime. No entanto, o p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gamento ficará condicionado à apresentação de comprovação, por meio de documento oficial, de que faz jus ao trat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mento tributário favorecido previsto na referida Lei Co</w:t>
      </w:r>
      <w:r w:rsidRPr="001666B7">
        <w:rPr>
          <w:rFonts w:ascii="Times New Roman" w:hAnsi="Times New Roman" w:cs="Times New Roman"/>
        </w:rPr>
        <w:t>m</w:t>
      </w:r>
      <w:r w:rsidRPr="001666B7">
        <w:rPr>
          <w:rFonts w:ascii="Times New Roman" w:hAnsi="Times New Roman" w:cs="Times New Roman"/>
        </w:rPr>
        <w:t>plementar.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Cessão de crédito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É admitida a cessão fiduciária de direitos creditícios com instituição financeira, nos termos e de 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cordo com os procedimentos previstos na Instrução Normativa SEGES/ME nº 53, de </w:t>
      </w:r>
      <w:proofErr w:type="gramStart"/>
      <w:r w:rsidRPr="001666B7">
        <w:rPr>
          <w:rFonts w:ascii="Times New Roman" w:hAnsi="Times New Roman" w:cs="Times New Roman"/>
        </w:rPr>
        <w:t>8</w:t>
      </w:r>
      <w:proofErr w:type="gramEnd"/>
      <w:r w:rsidRPr="001666B7">
        <w:rPr>
          <w:rFonts w:ascii="Times New Roman" w:hAnsi="Times New Roman" w:cs="Times New Roman"/>
        </w:rPr>
        <w:t xml:space="preserve"> de Julho de 2020, conforme as regras deste presente tópico.</w:t>
      </w:r>
    </w:p>
    <w:p w:rsidR="0013354F" w:rsidRPr="001666B7" w:rsidRDefault="00A40687" w:rsidP="007054BC">
      <w:pPr>
        <w:pStyle w:val="Nvel3-R"/>
        <w:ind w:left="1134" w:firstLine="0"/>
        <w:rPr>
          <w:rFonts w:ascii="Times New Roman" w:hAnsi="Times New Roman" w:cs="Times New Roman"/>
          <w:i w:val="0"/>
          <w:iCs w:val="0"/>
          <w:color w:val="auto"/>
        </w:rPr>
      </w:pPr>
      <w:r w:rsidRPr="001666B7">
        <w:rPr>
          <w:rFonts w:ascii="Times New Roman" w:hAnsi="Times New Roman" w:cs="Times New Roman"/>
          <w:i w:val="0"/>
          <w:iCs w:val="0"/>
          <w:color w:val="auto"/>
        </w:rPr>
        <w:t xml:space="preserve">As cessões de crédito </w:t>
      </w:r>
      <w:r w:rsidRPr="001666B7">
        <w:rPr>
          <w:rFonts w:ascii="Times New Roman" w:hAnsi="Times New Roman" w:cs="Times New Roman"/>
          <w:color w:val="auto"/>
        </w:rPr>
        <w:t xml:space="preserve">não abrangidas pela Instrução Normativa SEGES/ME nº 53, de </w:t>
      </w:r>
      <w:proofErr w:type="gramStart"/>
      <w:r w:rsidRPr="001666B7">
        <w:rPr>
          <w:rFonts w:ascii="Times New Roman" w:hAnsi="Times New Roman" w:cs="Times New Roman"/>
          <w:color w:val="auto"/>
        </w:rPr>
        <w:t>8</w:t>
      </w:r>
      <w:proofErr w:type="gramEnd"/>
      <w:r w:rsidRPr="001666B7">
        <w:rPr>
          <w:rFonts w:ascii="Times New Roman" w:hAnsi="Times New Roman" w:cs="Times New Roman"/>
          <w:color w:val="auto"/>
        </w:rPr>
        <w:t xml:space="preserve"> de julho de 2020,</w:t>
      </w:r>
      <w:r w:rsidRPr="001666B7">
        <w:rPr>
          <w:rFonts w:ascii="Times New Roman" w:hAnsi="Times New Roman" w:cs="Times New Roman"/>
          <w:i w:val="0"/>
          <w:iCs w:val="0"/>
          <w:color w:val="auto"/>
        </w:rPr>
        <w:t xml:space="preserve"> dependerão de prévia aprovação do contratante.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A eficácia da cessão de crédito </w:t>
      </w:r>
      <w:r w:rsidRPr="001666B7">
        <w:rPr>
          <w:rStyle w:val="normaltextrun"/>
          <w:rFonts w:ascii="Times New Roman" w:hAnsi="Times New Roman" w:cs="Times New Roman"/>
          <w:iCs/>
          <w:color w:val="auto"/>
        </w:rPr>
        <w:t xml:space="preserve">não abrangida pela Instrução Normativa SEGES/ME nº 53, de </w:t>
      </w:r>
      <w:proofErr w:type="gramStart"/>
      <w:r w:rsidRPr="001666B7">
        <w:rPr>
          <w:rStyle w:val="normaltextrun"/>
          <w:rFonts w:ascii="Times New Roman" w:hAnsi="Times New Roman" w:cs="Times New Roman"/>
          <w:iCs/>
          <w:color w:val="auto"/>
        </w:rPr>
        <w:t>8</w:t>
      </w:r>
      <w:proofErr w:type="gramEnd"/>
      <w:r w:rsidRPr="001666B7">
        <w:rPr>
          <w:rStyle w:val="normaltextrun"/>
          <w:rFonts w:ascii="Times New Roman" w:hAnsi="Times New Roman" w:cs="Times New Roman"/>
          <w:iCs/>
          <w:color w:val="auto"/>
        </w:rPr>
        <w:t xml:space="preserve"> de julho de 2020</w:t>
      </w:r>
      <w:r w:rsidRPr="001666B7">
        <w:rPr>
          <w:rFonts w:ascii="Times New Roman" w:hAnsi="Times New Roman" w:cs="Times New Roman"/>
        </w:rPr>
        <w:t>, em relação à Administração, está condicionada à celebração de termo aditivo ao contrato administr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tivo.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Sem prejuízo do regular atendimento da obrigação contratual de cumprimento de todas as condições de habil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tação por parte do contratado (cedente), a celebração do aditamento de cessão de crédito e a realização dos pagamentos respectivos também se condicionam à regularidade fiscal e trabalhista do ce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sionário, bem como à certificação de que o cessionário não se encontra impedido de licitar e contratar com o Poder Públ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co, conforme a legislação em vigor, ou de receber benefícios ou incentivos fiscais ou creditícios, direta ou indiretamente, conforme o </w:t>
      </w:r>
      <w:hyperlink r:id="rId14" w:anchor="art12" w:history="1">
        <w:r w:rsidRPr="001666B7">
          <w:rPr>
            <w:rStyle w:val="Hyperlink1"/>
            <w:rFonts w:ascii="Times New Roman" w:hAnsi="Times New Roman" w:cs="Times New Roman"/>
            <w:color w:val="auto"/>
          </w:rPr>
          <w:t>art. 12 da Lei nº 8.429, de 1992</w:t>
        </w:r>
      </w:hyperlink>
      <w:r w:rsidRPr="001666B7">
        <w:rPr>
          <w:rFonts w:ascii="Times New Roman" w:hAnsi="Times New Roman" w:cs="Times New Roman"/>
        </w:rPr>
        <w:t>, nos termos do Parecer JL-01, de 18 de maio de 2020.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crédito a ser pago à cessionária é exatamente aquele que seria destinado à cedente (contratado) pela exec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>ção do objeto contratual, restando absolutamente incólumes todas as defesas e exceções ao pagamento e todas as demais cláusulas exorbitantes ao direito comum aplicáveis no regime jurídico de direito público incidente sobre os contratos administrativos, incluindo a possibilidade de pagamento em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ta vinculada ou de pagamento pela efetiva comprovação do fato gerador, quando for o caso, e o desconto de multas, glosas e prejuízos causados à Administração (Instrução Normativa nº 53, de </w:t>
      </w:r>
      <w:proofErr w:type="gramStart"/>
      <w:r w:rsidRPr="001666B7">
        <w:rPr>
          <w:rFonts w:ascii="Times New Roman" w:hAnsi="Times New Roman" w:cs="Times New Roman"/>
        </w:rPr>
        <w:t>8</w:t>
      </w:r>
      <w:proofErr w:type="gramEnd"/>
      <w:r w:rsidRPr="001666B7">
        <w:rPr>
          <w:rFonts w:ascii="Times New Roman" w:hAnsi="Times New Roman" w:cs="Times New Roman"/>
        </w:rPr>
        <w:t xml:space="preserve"> de julho de 2020 e Anexos)</w:t>
      </w:r>
      <w:bookmarkStart w:id="3" w:name="_Hlk114498479"/>
      <w:bookmarkEnd w:id="3"/>
      <w:r w:rsidRPr="001666B7">
        <w:rPr>
          <w:rFonts w:ascii="Times New Roman" w:hAnsi="Times New Roman" w:cs="Times New Roman"/>
        </w:rPr>
        <w:t>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cessão de crédito não afetará a execução do objeto contratado, que continuará sob a integral responsab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lidade do contratado.</w:t>
      </w:r>
    </w:p>
    <w:p w:rsidR="0013354F" w:rsidRPr="001666B7" w:rsidRDefault="00A40687" w:rsidP="007567E4">
      <w:pPr>
        <w:pStyle w:val="Nivel01"/>
        <w:spacing w:line="240" w:lineRule="auto"/>
        <w:rPr>
          <w:rFonts w:ascii="Times New Roman" w:eastAsia="Calibri" w:hAnsi="Times New Roman" w:cs="Times New Roman"/>
        </w:rPr>
      </w:pPr>
      <w:r w:rsidRPr="001666B7">
        <w:rPr>
          <w:rFonts w:ascii="Times New Roman" w:hAnsi="Times New Roman" w:cs="Times New Roman"/>
        </w:rPr>
        <w:t>FORMA E CRITÉRIOS DE SELEÇÃO E REGIME DE EXECUÇÃO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Critérios de aceitabilidade de preços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Exigências de habilitação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Previamente à celebração do contrato, a Administração verificará o eventual descumprimento das cond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ções para contratação, especialmente quanto à existência de sanção que a </w:t>
      </w:r>
      <w:proofErr w:type="gramStart"/>
      <w:r w:rsidRPr="001666B7">
        <w:rPr>
          <w:rFonts w:ascii="Times New Roman" w:hAnsi="Times New Roman" w:cs="Times New Roman"/>
        </w:rPr>
        <w:t>impeça,</w:t>
      </w:r>
      <w:proofErr w:type="gramEnd"/>
      <w:r w:rsidRPr="001666B7">
        <w:rPr>
          <w:rFonts w:ascii="Times New Roman" w:hAnsi="Times New Roman" w:cs="Times New Roman"/>
        </w:rPr>
        <w:t xml:space="preserve"> mediante a consulta a cadastros informat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vos oficiais, tais como:  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a) SICAF;</w:t>
      </w:r>
      <w:proofErr w:type="gramStart"/>
      <w:r w:rsidRPr="001666B7">
        <w:rPr>
          <w:rFonts w:ascii="Times New Roman" w:hAnsi="Times New Roman" w:cs="Times New Roman"/>
        </w:rPr>
        <w:t xml:space="preserve">  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End"/>
      <w:r w:rsidRPr="001666B7">
        <w:rPr>
          <w:rFonts w:ascii="Times New Roman" w:hAnsi="Times New Roman" w:cs="Times New Roman"/>
        </w:rPr>
        <w:t xml:space="preserve">b) Cadastro Nacional de Empresas Inidôneas e Suspensas - CEIS, mantido pela </w:t>
      </w:r>
      <w:proofErr w:type="spellStart"/>
      <w:r w:rsidRPr="001666B7">
        <w:rPr>
          <w:rFonts w:ascii="Times New Roman" w:hAnsi="Times New Roman" w:cs="Times New Roman"/>
        </w:rPr>
        <w:t>Controladoria-Geral</w:t>
      </w:r>
      <w:proofErr w:type="spellEnd"/>
      <w:r w:rsidRPr="001666B7">
        <w:rPr>
          <w:rFonts w:ascii="Times New Roman" w:hAnsi="Times New Roman" w:cs="Times New Roman"/>
        </w:rPr>
        <w:t xml:space="preserve"> da 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>nião (www.portaldatransparencia.gov.br/ceis);</w:t>
      </w:r>
      <w:proofErr w:type="gramStart"/>
      <w:r w:rsidRPr="001666B7">
        <w:rPr>
          <w:rFonts w:ascii="Times New Roman" w:hAnsi="Times New Roman" w:cs="Times New Roman"/>
        </w:rPr>
        <w:t xml:space="preserve">  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End"/>
      <w:r w:rsidRPr="001666B7">
        <w:rPr>
          <w:rFonts w:ascii="Times New Roman" w:hAnsi="Times New Roman" w:cs="Times New Roman"/>
        </w:rPr>
        <w:lastRenderedPageBreak/>
        <w:t xml:space="preserve">c) Cadastro Nacional de Empresas Punidas – CNEP, mantido pela </w:t>
      </w:r>
      <w:proofErr w:type="spellStart"/>
      <w:r w:rsidRPr="001666B7">
        <w:rPr>
          <w:rFonts w:ascii="Times New Roman" w:hAnsi="Times New Roman" w:cs="Times New Roman"/>
        </w:rPr>
        <w:t>Controladoria-Geral</w:t>
      </w:r>
      <w:proofErr w:type="spellEnd"/>
      <w:r w:rsidRPr="001666B7">
        <w:rPr>
          <w:rFonts w:ascii="Times New Roman" w:hAnsi="Times New Roman" w:cs="Times New Roman"/>
        </w:rPr>
        <w:t xml:space="preserve"> da União (</w:t>
      </w:r>
      <w:proofErr w:type="gramStart"/>
      <w:r w:rsidRPr="001666B7">
        <w:rPr>
          <w:rFonts w:ascii="Times New Roman" w:hAnsi="Times New Roman" w:cs="Times New Roman"/>
        </w:rPr>
        <w:t>https</w:t>
      </w:r>
      <w:proofErr w:type="gramEnd"/>
      <w:r w:rsidRPr="001666B7">
        <w:rPr>
          <w:rFonts w:ascii="Times New Roman" w:hAnsi="Times New Roman" w:cs="Times New Roman"/>
        </w:rPr>
        <w:t xml:space="preserve">://www.portaltransparencia.gov.br/sancoes/cnep)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 consulta aos cadastros será realizada em nome da empresa interessada e de seu sócio majoritário, por força do artigo 12 da Lei n° 8.429, de 1992, que prevê, dentre as sanções impostas ao responsável pela prática de ato de i</w:t>
      </w:r>
      <w:r w:rsidRPr="001666B7">
        <w:rPr>
          <w:rFonts w:ascii="Times New Roman" w:hAnsi="Times New Roman" w:cs="Times New Roman"/>
        </w:rPr>
        <w:t>m</w:t>
      </w:r>
      <w:r w:rsidRPr="001666B7">
        <w:rPr>
          <w:rFonts w:ascii="Times New Roman" w:hAnsi="Times New Roman" w:cs="Times New Roman"/>
        </w:rPr>
        <w:t>probidade administrativa, a proibição de contratar com o Poder Público, inclusive por i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termédio de pessoa jurídica da qual seja s</w:t>
      </w:r>
      <w:r w:rsidRPr="001666B7">
        <w:rPr>
          <w:rFonts w:ascii="Times New Roman" w:hAnsi="Times New Roman" w:cs="Times New Roman"/>
        </w:rPr>
        <w:t>ó</w:t>
      </w:r>
      <w:r w:rsidRPr="001666B7">
        <w:rPr>
          <w:rFonts w:ascii="Times New Roman" w:hAnsi="Times New Roman" w:cs="Times New Roman"/>
        </w:rPr>
        <w:t xml:space="preserve">cio majoritário.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conste na Consulta de Situação do interessado a existência de Ocorrências Impeditivas Indiretas, o gestor diligenciará para verificar se houve fraude por parte das empresas apontadas no Relatório de Oco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 xml:space="preserve">rências Impeditivas Indiretas.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A tentativa de burla será verificada por meio dos vínculos societários, linhas de fornecimento similares, dentre outros.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 interessado será convocado para manifestação previamente a uma eventual negativa de contr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tação.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atendidas as condições para contratação, a habilitação do interessado será verificada por meio do S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CAF, nos documentos por ele abrangidos.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É dever </w:t>
      </w:r>
      <w:proofErr w:type="gramStart"/>
      <w:r w:rsidRPr="001666B7">
        <w:rPr>
          <w:rFonts w:ascii="Times New Roman" w:hAnsi="Times New Roman" w:cs="Times New Roman"/>
        </w:rPr>
        <w:t>do interessado manter</w:t>
      </w:r>
      <w:proofErr w:type="gramEnd"/>
      <w:r w:rsidRPr="001666B7">
        <w:rPr>
          <w:rFonts w:ascii="Times New Roman" w:hAnsi="Times New Roman" w:cs="Times New Roman"/>
        </w:rPr>
        <w:t xml:space="preserve"> atualizada a respectiva documentação constante do SICAF, ou 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caminhar, quando solicitado pela Administração, a respectiva documentação atualiz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da.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Não serão aceitos documentos de habilitação com indicação de CNPJ/CPF diferentes, salvo aqueles lega</w:t>
      </w:r>
      <w:r w:rsidRPr="001666B7">
        <w:rPr>
          <w:rFonts w:ascii="Times New Roman" w:hAnsi="Times New Roman" w:cs="Times New Roman"/>
        </w:rPr>
        <w:t>l</w:t>
      </w:r>
      <w:r w:rsidRPr="001666B7">
        <w:rPr>
          <w:rFonts w:ascii="Times New Roman" w:hAnsi="Times New Roman" w:cs="Times New Roman"/>
        </w:rPr>
        <w:t xml:space="preserve">mente permitidos.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 o interessado for a matriz, todos os documentos deverão estar em nome da matriz, e se o forn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cedor for a filial, todos os documentos deverão estar em nome da filial, exceto para atestados de capacid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de técnica, caso exigidos, e no caso daqueles documentos que, pela própria natureza, comprovadamente, forem emit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dos somente em nome da matriz.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Serão aceitos registros de CNPJ de fornecedor matriz e filial com diferenças de números de documentos pert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nentes ao CND e ao CRF/FGTS, quando for comprovada a centralização do recolhimento dessas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tribuições.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Para fins de habilitação, deverá o interessado comprovar os seguintes requisitos</w:t>
      </w:r>
      <w:proofErr w:type="gramStart"/>
      <w:r w:rsidRPr="001666B7">
        <w:rPr>
          <w:rFonts w:ascii="Times New Roman" w:hAnsi="Times New Roman" w:cs="Times New Roman"/>
        </w:rPr>
        <w:t>:,</w:t>
      </w:r>
      <w:proofErr w:type="gramEnd"/>
      <w:r w:rsidRPr="001666B7">
        <w:rPr>
          <w:rFonts w:ascii="Times New Roman" w:hAnsi="Times New Roman" w:cs="Times New Roman"/>
        </w:rPr>
        <w:t xml:space="preserve"> que serão exigidos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forme sua natureza jurídica: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Para fins de habilitação, deverá o interessado comprovar os seguintes </w:t>
      </w:r>
      <w:proofErr w:type="gramStart"/>
      <w:r w:rsidRPr="001666B7">
        <w:rPr>
          <w:rFonts w:ascii="Times New Roman" w:hAnsi="Times New Roman" w:cs="Times New Roman"/>
        </w:rPr>
        <w:t>requisitos</w:t>
      </w:r>
      <w:proofErr w:type="gramEnd"/>
    </w:p>
    <w:p w:rsidR="0013354F" w:rsidRPr="001666B7" w:rsidRDefault="0013354F" w:rsidP="001666B7">
      <w:pPr>
        <w:pStyle w:val="Nivel2"/>
        <w:rPr>
          <w:rFonts w:ascii="Times New Roman" w:hAnsi="Times New Roman" w:cs="Times New Roman"/>
        </w:rPr>
      </w:pP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Habilitação jurídica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bookmarkStart w:id="4" w:name="_Ref115800561"/>
      <w:r w:rsidRPr="001666B7">
        <w:rPr>
          <w:rFonts w:ascii="Times New Roman" w:hAnsi="Times New Roman" w:cs="Times New Roman"/>
          <w:b/>
          <w:bCs/>
        </w:rPr>
        <w:t>Pessoa física:</w:t>
      </w:r>
      <w:r w:rsidRPr="001666B7">
        <w:rPr>
          <w:rFonts w:ascii="Times New Roman" w:hAnsi="Times New Roman" w:cs="Times New Roman"/>
        </w:rPr>
        <w:t xml:space="preserve"> cédula de identidade (RG) ou documento equivalente que, por força de lei, tenha validade para fins de identificação em todo o território nacional;</w:t>
      </w:r>
      <w:bookmarkEnd w:id="4"/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t>Empresário individual</w:t>
      </w:r>
      <w:r w:rsidRPr="001666B7">
        <w:rPr>
          <w:rFonts w:ascii="Times New Roman" w:hAnsi="Times New Roman" w:cs="Times New Roman"/>
        </w:rPr>
        <w:t xml:space="preserve">: inscrição no Registro Público de Empresas Mercantis, a cargo da Junta Comercial da respectiva sede;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t>Microempreendedor Individual - MEI</w:t>
      </w:r>
      <w:r w:rsidRPr="001666B7">
        <w:rPr>
          <w:rFonts w:ascii="Times New Roman" w:hAnsi="Times New Roman" w:cs="Times New Roman"/>
        </w:rPr>
        <w:t>: Certificado da Condição de Microempreendedor Individual - C</w:t>
      </w:r>
      <w:r w:rsidRPr="001666B7">
        <w:rPr>
          <w:rFonts w:ascii="Times New Roman" w:hAnsi="Times New Roman" w:cs="Times New Roman"/>
        </w:rPr>
        <w:t>C</w:t>
      </w:r>
      <w:r w:rsidRPr="001666B7">
        <w:rPr>
          <w:rFonts w:ascii="Times New Roman" w:hAnsi="Times New Roman" w:cs="Times New Roman"/>
        </w:rPr>
        <w:t xml:space="preserve">MEI, cuja aceitação ficará condicionada à verificação da autenticidade no sítio </w:t>
      </w:r>
      <w:proofErr w:type="gramStart"/>
      <w:r w:rsidRPr="001666B7">
        <w:rPr>
          <w:rFonts w:ascii="Times New Roman" w:hAnsi="Times New Roman" w:cs="Times New Roman"/>
        </w:rPr>
        <w:t>https</w:t>
      </w:r>
      <w:proofErr w:type="gramEnd"/>
      <w:r w:rsidRPr="001666B7">
        <w:rPr>
          <w:rFonts w:ascii="Times New Roman" w:hAnsi="Times New Roman" w:cs="Times New Roman"/>
        </w:rPr>
        <w:t>://www.gov.br/empresas-e-negocios/pt-br/empreendedor;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Sociedade empresária, sociedade limitada unipessoal – SLU ou sociedade identificada como empresa individ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>al de responsabilidade limitada - EIRELI: inscrição do ato constitutivo, estatuto ou contrato social no Registro Público de Empresas Mercantis, a cargo da Junta Comercial da respectiva sede, acompanhada de documento comprobatório de seus adm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nistradores;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t>Sociedade empresária estrangeira</w:t>
      </w:r>
      <w:r w:rsidRPr="001666B7">
        <w:rPr>
          <w:rFonts w:ascii="Times New Roman" w:hAnsi="Times New Roman" w:cs="Times New Roman"/>
        </w:rPr>
        <w:t>: portaria de autorização de funcionamento no Brasil, publicada no Di</w:t>
      </w:r>
      <w:r w:rsidRPr="001666B7">
        <w:rPr>
          <w:rFonts w:ascii="Times New Roman" w:hAnsi="Times New Roman" w:cs="Times New Roman"/>
        </w:rPr>
        <w:t>á</w:t>
      </w:r>
      <w:r w:rsidRPr="001666B7">
        <w:rPr>
          <w:rFonts w:ascii="Times New Roman" w:hAnsi="Times New Roman" w:cs="Times New Roman"/>
        </w:rPr>
        <w:t>rio Oficial da União e arquivada na Junta Comercial da unidade federativa onde se localizar a filial, agê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cia, sucursal ou estabelecimento, a qual será considerada como sua sede, conforme Instrução Normativa DREI/ME nº 77, de 18 de ma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>ço de 2020.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t>Sociedade simples</w:t>
      </w:r>
      <w:r w:rsidRPr="001666B7">
        <w:rPr>
          <w:rFonts w:ascii="Times New Roman" w:hAnsi="Times New Roman" w:cs="Times New Roman"/>
        </w:rPr>
        <w:t>: inscrição do ato constitutivo no Registro Civil de Pessoas Jurídicas do local de sua s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de, acompanhada de documento comprobatório de seus administradores;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lastRenderedPageBreak/>
        <w:t>Filial, sucursal ou agência de sociedade simples ou empresária</w:t>
      </w:r>
      <w:r w:rsidRPr="001666B7">
        <w:rPr>
          <w:rFonts w:ascii="Times New Roman" w:hAnsi="Times New Roman" w:cs="Times New Roman"/>
        </w:rPr>
        <w:t>: inscrição do ato constitutivo da filial, s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 xml:space="preserve">cursal ou agência da sociedade simples ou empresária, respectivamente, no Registro Civil das Pessoas Jurídicas ou no Registro Público de Empresas </w:t>
      </w:r>
      <w:bookmarkStart w:id="5" w:name="_Int_ySfCXwr4"/>
      <w:r w:rsidRPr="001666B7">
        <w:rPr>
          <w:rFonts w:ascii="Times New Roman" w:hAnsi="Times New Roman" w:cs="Times New Roman"/>
        </w:rPr>
        <w:t>Mercantis onde</w:t>
      </w:r>
      <w:bookmarkEnd w:id="5"/>
      <w:r w:rsidRPr="001666B7">
        <w:rPr>
          <w:rFonts w:ascii="Times New Roman" w:hAnsi="Times New Roman" w:cs="Times New Roman"/>
        </w:rPr>
        <w:t xml:space="preserve"> </w:t>
      </w:r>
      <w:proofErr w:type="gramStart"/>
      <w:r w:rsidRPr="001666B7">
        <w:rPr>
          <w:rFonts w:ascii="Times New Roman" w:hAnsi="Times New Roman" w:cs="Times New Roman"/>
        </w:rPr>
        <w:t>opera,</w:t>
      </w:r>
      <w:proofErr w:type="gramEnd"/>
      <w:r w:rsidRPr="001666B7">
        <w:rPr>
          <w:rFonts w:ascii="Times New Roman" w:hAnsi="Times New Roman" w:cs="Times New Roman"/>
        </w:rPr>
        <w:t xml:space="preserve"> com averbação no R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gistro onde tem sede a matriz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  <w:b/>
          <w:bCs/>
        </w:rPr>
        <w:t>Sociedade cooperativa</w:t>
      </w:r>
      <w:r w:rsidRPr="001666B7">
        <w:rPr>
          <w:rFonts w:ascii="Times New Roman" w:hAnsi="Times New Roman" w:cs="Times New Roman"/>
        </w:rPr>
        <w:t>: ata de fundação e estatuto social, com a ata da assembleia que o aprovou, devidame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te arquivado na Junta Comercial ou inscrito no Registro Civil das Pessoas Jurídicas da re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pectiva sede, além do registro de que trata o art. 107 da Lei nº 5.764, de 16 de dezembro 1971.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Os documentos apresentados deverão estar acompanhados de todas as alterações ou da consolidação respect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va.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Habilitação fiscal, social e </w:t>
      </w:r>
      <w:proofErr w:type="gramStart"/>
      <w:r w:rsidRPr="001666B7">
        <w:rPr>
          <w:rFonts w:ascii="Times New Roman" w:hAnsi="Times New Roman" w:cs="Times New Roman"/>
        </w:rPr>
        <w:t>trabalhista</w:t>
      </w:r>
      <w:proofErr w:type="gramEnd"/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Prova de inscrição no Cadastro Nacional de Pessoas Jurídicas ou no Cadastro de Pessoas Físicas, confo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>me o caso;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Prova de regularidade fiscal perante a Fazenda Nacional, mediante apresentação de certidão expedida conju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tamente pela Secretaria da Receita Federal do Brasil (RFB) e pela Procuradoria-Geral da Fazenda N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cional (PGFN), referente a todos os créditos tributários federais e à Dívida Ativa da União (DAU) por elas administrados, inclusive aqueles relativos à Seguridade Social, nos termos da Portaria Conjunta nº 1.751, de 02 de outubro de 2014, do Secret</w:t>
      </w:r>
      <w:r w:rsidRPr="001666B7">
        <w:rPr>
          <w:rFonts w:ascii="Times New Roman" w:hAnsi="Times New Roman" w:cs="Times New Roman"/>
        </w:rPr>
        <w:t>á</w:t>
      </w:r>
      <w:r w:rsidRPr="001666B7">
        <w:rPr>
          <w:rFonts w:ascii="Times New Roman" w:hAnsi="Times New Roman" w:cs="Times New Roman"/>
        </w:rPr>
        <w:t>rio da Receita Federal do Brasil e da Procuradora-Geral da Fazenda Nacional.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Prova de regularidade com o Fundo de Garantia do Tempo de Serviço (FGTS);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Declaração de que não emprega menor de 18 anos em trabalho noturno, perigoso ou insalubre e não e</w:t>
      </w:r>
      <w:r w:rsidRPr="001666B7">
        <w:rPr>
          <w:rFonts w:ascii="Times New Roman" w:hAnsi="Times New Roman" w:cs="Times New Roman"/>
        </w:rPr>
        <w:t>m</w:t>
      </w:r>
      <w:r w:rsidRPr="001666B7">
        <w:rPr>
          <w:rFonts w:ascii="Times New Roman" w:hAnsi="Times New Roman" w:cs="Times New Roman"/>
        </w:rPr>
        <w:t>prega menor de 16 anos, salvo menor, a partir de 14 anos, na condição de aprendiz, nos termos do artigo 7°, XXXIII, da Con</w:t>
      </w:r>
      <w:r w:rsidRPr="001666B7">
        <w:rPr>
          <w:rFonts w:ascii="Times New Roman" w:hAnsi="Times New Roman" w:cs="Times New Roman"/>
        </w:rPr>
        <w:t>s</w:t>
      </w:r>
      <w:r w:rsidRPr="001666B7">
        <w:rPr>
          <w:rFonts w:ascii="Times New Roman" w:hAnsi="Times New Roman" w:cs="Times New Roman"/>
        </w:rPr>
        <w:t>tituição;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Prova de inexistência de débitos inadimplidos perante a Justiça do Trabalho, mediante a apresentação de cert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dão negativa ou positiva com efeito de negativa, nos termos do Título VII-A da Consol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 xml:space="preserve">dação das Leis do Trabalho, aprovada pelo </w:t>
      </w:r>
      <w:hyperlink r:id="rId15">
        <w:r w:rsidRPr="001666B7">
          <w:rPr>
            <w:rStyle w:val="Hyperlink1"/>
            <w:rFonts w:ascii="Times New Roman" w:hAnsi="Times New Roman" w:cs="Times New Roman"/>
            <w:color w:val="auto"/>
          </w:rPr>
          <w:t>Decreto-Lei nº 5.452, de 1º de maio de 1943</w:t>
        </w:r>
      </w:hyperlink>
      <w:r w:rsidRPr="001666B7">
        <w:rPr>
          <w:rFonts w:ascii="Times New Roman" w:hAnsi="Times New Roman" w:cs="Times New Roman"/>
        </w:rPr>
        <w:t>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Prova de inscrição no cadastro de contribuintes [Estadual/Distrital] ou [Municipal/Distrital] relativo ao domic</w:t>
      </w:r>
      <w:r w:rsidRPr="001666B7">
        <w:rPr>
          <w:rFonts w:ascii="Times New Roman" w:hAnsi="Times New Roman" w:cs="Times New Roman"/>
        </w:rPr>
        <w:t>í</w:t>
      </w:r>
      <w:r w:rsidRPr="001666B7">
        <w:rPr>
          <w:rFonts w:ascii="Times New Roman" w:hAnsi="Times New Roman" w:cs="Times New Roman"/>
        </w:rPr>
        <w:t>lio ou sede do fornecedor, pertinente ao seu ramo de atividade e compatível com o objeto contrat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 xml:space="preserve">al;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Prova de regularidade com a Fazenda [Estadual/Distrital] ou [Municipal/Distrital] do domicílio ou sede do fornecedor, relativa à atividade em cujo exercício contrata ou concorre;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Caso o fornecedor seja considerado isento dos tributos [Estadual/Distrital] ou [Municipal/Distrital] relacion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>dos ao objeto contratual, deverá comprovar tal condição mediante a apresentação de declaração da F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zenda respectiva do seu domicílio ou sede, ou outra 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quivalente, na forma da lei.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iCs/>
        </w:rPr>
      </w:pPr>
      <w:r w:rsidRPr="001666B7">
        <w:rPr>
          <w:rFonts w:ascii="Times New Roman" w:hAnsi="Times New Roman" w:cs="Times New Roman"/>
        </w:rPr>
        <w:t>O fornecedor enquadrado como microempreendedor individual que pretenda auferir os benefícios do tratame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to diferenciado previstos na Lei Complementar n. 123, de 2006, estará dispensado da prova de inscr</w:t>
      </w:r>
      <w:r w:rsidRPr="001666B7">
        <w:rPr>
          <w:rFonts w:ascii="Times New Roman" w:hAnsi="Times New Roman" w:cs="Times New Roman"/>
        </w:rPr>
        <w:t>i</w:t>
      </w:r>
      <w:r w:rsidRPr="001666B7">
        <w:rPr>
          <w:rFonts w:ascii="Times New Roman" w:hAnsi="Times New Roman" w:cs="Times New Roman"/>
        </w:rPr>
        <w:t>ção nos cadastros de contribuintes estadual e municipal.</w:t>
      </w:r>
    </w:p>
    <w:p w:rsidR="0013354F" w:rsidRPr="001666B7" w:rsidRDefault="00A40687" w:rsidP="007567E4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Qualificação Econômico-Financeira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certidão</w:t>
      </w:r>
      <w:proofErr w:type="gramEnd"/>
      <w:r w:rsidRPr="001666B7">
        <w:rPr>
          <w:rFonts w:ascii="Times New Roman" w:hAnsi="Times New Roman" w:cs="Times New Roman"/>
        </w:rPr>
        <w:t xml:space="preserve"> negativa de insolvência civil expedida pelo distribuidor do domicílio ou sede do interessado, caso se trate de pessoa física, desde que admitida a sua participação na licitação/contratação (art. 5º, inciso II, </w:t>
      </w:r>
      <w:r w:rsidRPr="001666B7">
        <w:rPr>
          <w:rFonts w:ascii="Times New Roman" w:hAnsi="Times New Roman" w:cs="Times New Roman"/>
        </w:rPr>
        <w:t>a</w:t>
      </w:r>
      <w:r w:rsidRPr="001666B7">
        <w:rPr>
          <w:rFonts w:ascii="Times New Roman" w:hAnsi="Times New Roman" w:cs="Times New Roman"/>
        </w:rPr>
        <w:t xml:space="preserve">línea “c”, da Instrução Normativa Seges/ME nº 116, de 2021), ou de sociedade simples; 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proofErr w:type="gramStart"/>
      <w:r w:rsidRPr="001666B7">
        <w:rPr>
          <w:rFonts w:ascii="Times New Roman" w:hAnsi="Times New Roman" w:cs="Times New Roman"/>
        </w:rPr>
        <w:t>certidão</w:t>
      </w:r>
      <w:proofErr w:type="gramEnd"/>
      <w:r w:rsidRPr="001666B7">
        <w:rPr>
          <w:rFonts w:ascii="Times New Roman" w:hAnsi="Times New Roman" w:cs="Times New Roman"/>
        </w:rPr>
        <w:t xml:space="preserve"> negativa de falência expedida pelo distribuidor da sede do fornecedor - Lei nº 14.133, de 2021, art. 69, </w:t>
      </w:r>
      <w:r w:rsidRPr="001666B7">
        <w:rPr>
          <w:rFonts w:ascii="Times New Roman" w:hAnsi="Times New Roman" w:cs="Times New Roman"/>
          <w:iCs/>
        </w:rPr>
        <w:t>caput</w:t>
      </w:r>
      <w:r w:rsidRPr="001666B7">
        <w:rPr>
          <w:rFonts w:ascii="Times New Roman" w:hAnsi="Times New Roman" w:cs="Times New Roman"/>
        </w:rPr>
        <w:t>, inciso II);</w:t>
      </w:r>
    </w:p>
    <w:p w:rsidR="0013354F" w:rsidRPr="001666B7" w:rsidRDefault="00A40687" w:rsidP="006C2199">
      <w:pPr>
        <w:pStyle w:val="Nvel1-SemBlack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Qualificação Técnica</w:t>
      </w:r>
    </w:p>
    <w:p w:rsidR="0013354F" w:rsidRPr="001666B7" w:rsidRDefault="00A40687" w:rsidP="001666B7">
      <w:pPr>
        <w:pStyle w:val="Nvel2-Red"/>
      </w:pPr>
      <w:bookmarkStart w:id="6" w:name="_Ref123202723"/>
      <w:r w:rsidRPr="001666B7">
        <w:t>Declaração de que o interessado tomou conhecimento de todas as informações e das co</w:t>
      </w:r>
      <w:r w:rsidRPr="001666B7">
        <w:t>n</w:t>
      </w:r>
      <w:r w:rsidRPr="001666B7">
        <w:t xml:space="preserve">dições locais para o cumprimento das obrigações objeto da </w:t>
      </w:r>
      <w:r w:rsidRPr="001666B7">
        <w:rPr>
          <w:rStyle w:val="normaltextrun"/>
          <w:rFonts w:ascii="Times New Roman" w:eastAsia="Arial" w:hAnsi="Times New Roman" w:cs="Times New Roman"/>
          <w:color w:val="auto"/>
        </w:rPr>
        <w:t>contratação</w:t>
      </w:r>
      <w:r w:rsidRPr="001666B7">
        <w:t>;</w:t>
      </w:r>
      <w:bookmarkEnd w:id="6"/>
    </w:p>
    <w:p w:rsidR="0013354F" w:rsidRPr="001666B7" w:rsidRDefault="00A40687" w:rsidP="001666B7">
      <w:pPr>
        <w:pStyle w:val="Nvel3-R"/>
        <w:ind w:left="567" w:firstLine="0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A declaração acima poderá ser substituída por declaração formal assinada pelo responsável técnico do interessado acerca do conhecimento pleno das condições e peculiaridades da contratação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Registro ou inscrição da empresa na entidade profissional competente. (escrever por exte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 xml:space="preserve">so, se o caso), em plena </w:t>
      </w:r>
      <w:proofErr w:type="gramStart"/>
      <w:r w:rsidRPr="001666B7">
        <w:rPr>
          <w:rFonts w:ascii="Times New Roman" w:hAnsi="Times New Roman" w:cs="Times New Roman"/>
        </w:rPr>
        <w:t>validade</w:t>
      </w:r>
      <w:proofErr w:type="gramEnd"/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Sociedades empresárias estrangeiras atenderão à exigência por meio da apresentação, no momento da assinat</w:t>
      </w:r>
      <w:r w:rsidRPr="001666B7">
        <w:rPr>
          <w:rFonts w:ascii="Times New Roman" w:hAnsi="Times New Roman" w:cs="Times New Roman"/>
        </w:rPr>
        <w:t>u</w:t>
      </w:r>
      <w:r w:rsidRPr="001666B7">
        <w:rPr>
          <w:rFonts w:ascii="Times New Roman" w:hAnsi="Times New Roman" w:cs="Times New Roman"/>
        </w:rPr>
        <w:t>ra do contrato, da solicitação de registro perante a entidade profissi</w:t>
      </w:r>
      <w:r w:rsidRPr="001666B7">
        <w:rPr>
          <w:rFonts w:ascii="Times New Roman" w:hAnsi="Times New Roman" w:cs="Times New Roman"/>
        </w:rPr>
        <w:t>o</w:t>
      </w:r>
      <w:r w:rsidRPr="001666B7">
        <w:rPr>
          <w:rFonts w:ascii="Times New Roman" w:hAnsi="Times New Roman" w:cs="Times New Roman"/>
        </w:rPr>
        <w:t>nal competente no Brasil.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Apresentação do(s) </w:t>
      </w:r>
      <w:proofErr w:type="gramStart"/>
      <w:r w:rsidRPr="001666B7">
        <w:rPr>
          <w:rFonts w:ascii="Times New Roman" w:hAnsi="Times New Roman" w:cs="Times New Roman"/>
        </w:rPr>
        <w:t>profissional(</w:t>
      </w:r>
      <w:proofErr w:type="gramEnd"/>
      <w:r w:rsidRPr="001666B7">
        <w:rPr>
          <w:rFonts w:ascii="Times New Roman" w:hAnsi="Times New Roman" w:cs="Times New Roman"/>
        </w:rPr>
        <w:t>is) abaixo indicado(s), devidamente registrado(s) no conselho pr</w:t>
      </w:r>
      <w:r w:rsidRPr="001666B7">
        <w:rPr>
          <w:rFonts w:ascii="Times New Roman" w:hAnsi="Times New Roman" w:cs="Times New Roman"/>
        </w:rPr>
        <w:t>o</w:t>
      </w:r>
      <w:r w:rsidRPr="001666B7">
        <w:rPr>
          <w:rFonts w:ascii="Times New Roman" w:hAnsi="Times New Roman" w:cs="Times New Roman"/>
        </w:rPr>
        <w:t>fissional competente, detentor de atestado de responsabilidade técnica por execução de obra ou serviço de características sem</w:t>
      </w:r>
      <w:r w:rsidRPr="001666B7">
        <w:rPr>
          <w:rFonts w:ascii="Times New Roman" w:hAnsi="Times New Roman" w:cs="Times New Roman"/>
        </w:rPr>
        <w:t>e</w:t>
      </w:r>
      <w:r w:rsidRPr="001666B7">
        <w:rPr>
          <w:rFonts w:ascii="Times New Roman" w:hAnsi="Times New Roman" w:cs="Times New Roman"/>
        </w:rPr>
        <w:t>lhantes, também abaixo indicado(s):</w:t>
      </w:r>
    </w:p>
    <w:p w:rsidR="0013354F" w:rsidRPr="001666B7" w:rsidRDefault="00FE57FE" w:rsidP="001666B7">
      <w:pPr>
        <w:pStyle w:val="Nvel3-R"/>
        <w:ind w:left="567" w:firstLine="0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Para o Engenheiro </w:t>
      </w:r>
      <w:proofErr w:type="spellStart"/>
      <w:r w:rsidRPr="001666B7">
        <w:rPr>
          <w:rFonts w:ascii="Times New Roman" w:hAnsi="Times New Roman" w:cs="Times New Roman"/>
          <w:color w:val="auto"/>
        </w:rPr>
        <w:t>Civi</w:t>
      </w:r>
      <w:proofErr w:type="spellEnd"/>
      <w:r w:rsidRPr="001666B7">
        <w:rPr>
          <w:rFonts w:ascii="Times New Roman" w:hAnsi="Times New Roman" w:cs="Times New Roman"/>
          <w:color w:val="auto"/>
        </w:rPr>
        <w:t xml:space="preserve"> ou</w:t>
      </w:r>
      <w:r w:rsidR="00A40687" w:rsidRPr="001666B7">
        <w:rPr>
          <w:rFonts w:ascii="Times New Roman" w:hAnsi="Times New Roman" w:cs="Times New Roman"/>
          <w:color w:val="auto"/>
        </w:rPr>
        <w:t xml:space="preserve"> Mecânico: Serviços para Instalação de redes de proteção para edificações ou similares.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 xml:space="preserve">O(s) </w:t>
      </w:r>
      <w:proofErr w:type="gramStart"/>
      <w:r w:rsidRPr="001666B7">
        <w:rPr>
          <w:rFonts w:ascii="Times New Roman" w:hAnsi="Times New Roman" w:cs="Times New Roman"/>
        </w:rPr>
        <w:t>profissional(</w:t>
      </w:r>
      <w:proofErr w:type="gramEnd"/>
      <w:r w:rsidRPr="001666B7">
        <w:rPr>
          <w:rFonts w:ascii="Times New Roman" w:hAnsi="Times New Roman" w:cs="Times New Roman"/>
        </w:rPr>
        <w:t>is) indicado(s) na forma supracitada deverá(</w:t>
      </w:r>
      <w:proofErr w:type="spellStart"/>
      <w:r w:rsidRPr="001666B7">
        <w:rPr>
          <w:rFonts w:ascii="Times New Roman" w:hAnsi="Times New Roman" w:cs="Times New Roman"/>
        </w:rPr>
        <w:t>ão</w:t>
      </w:r>
      <w:proofErr w:type="spellEnd"/>
      <w:r w:rsidRPr="001666B7">
        <w:rPr>
          <w:rFonts w:ascii="Times New Roman" w:hAnsi="Times New Roman" w:cs="Times New Roman"/>
        </w:rPr>
        <w:t>) participar da obra ou serviço objeto do co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trato, e será admitida a sua substituição por profissionais de experiência equivalente ou superior, desde que aprovada pela Administração.</w:t>
      </w:r>
    </w:p>
    <w:p w:rsidR="0013354F" w:rsidRPr="001666B7" w:rsidRDefault="00A40687" w:rsidP="001666B7">
      <w:pPr>
        <w:pStyle w:val="Nvel2-Red"/>
      </w:pPr>
      <w:r w:rsidRPr="001666B7">
        <w:t>Comprovação de aptidão para execução de serviço de complexidade tecnológica e oper</w:t>
      </w:r>
      <w:r w:rsidRPr="001666B7">
        <w:t>a</w:t>
      </w:r>
      <w:r w:rsidRPr="001666B7">
        <w:t>cional equivalente ou superior com o objeto desta contratação, ou com o item pert</w:t>
      </w:r>
      <w:r w:rsidRPr="001666B7">
        <w:t>i</w:t>
      </w:r>
      <w:r w:rsidRPr="001666B7">
        <w:t xml:space="preserve">nente, por meio da apresentação de certidões ou atestados, </w:t>
      </w:r>
      <w:proofErr w:type="gramStart"/>
      <w:r w:rsidRPr="001666B7">
        <w:t>por pessoas jurídicas de direito público ou privado, ou reg</w:t>
      </w:r>
      <w:r w:rsidRPr="001666B7">
        <w:t>u</w:t>
      </w:r>
      <w:r w:rsidRPr="001666B7">
        <w:t>larmente emitido(s) pelo conselho profissional competente</w:t>
      </w:r>
      <w:proofErr w:type="gramEnd"/>
      <w:r w:rsidRPr="001666B7">
        <w:t>, quando for o c</w:t>
      </w:r>
      <w:r w:rsidRPr="001666B7">
        <w:t>a</w:t>
      </w:r>
      <w:r w:rsidRPr="001666B7">
        <w:t>so.</w:t>
      </w:r>
    </w:p>
    <w:p w:rsidR="0013354F" w:rsidRPr="001666B7" w:rsidRDefault="00A40687" w:rsidP="001666B7">
      <w:pPr>
        <w:pStyle w:val="Nvel2-Red"/>
      </w:pPr>
      <w:r w:rsidRPr="001666B7">
        <w:t xml:space="preserve">Para fins da comprovação de que trata este subitem, os atestados deverão dizer respeito a contratos executados com as seguintes características mínimas: </w:t>
      </w:r>
    </w:p>
    <w:p w:rsidR="0013354F" w:rsidRPr="001666B7" w:rsidRDefault="00A40687" w:rsidP="001666B7">
      <w:pPr>
        <w:pStyle w:val="Nvel3-R"/>
        <w:ind w:hanging="220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Área mínima de rede implantada igual ou </w:t>
      </w:r>
      <w:r w:rsidR="00FE57FE" w:rsidRPr="001666B7">
        <w:rPr>
          <w:rFonts w:ascii="Times New Roman" w:hAnsi="Times New Roman" w:cs="Times New Roman"/>
          <w:color w:val="auto"/>
        </w:rPr>
        <w:t>superior ao objeto da licitação</w:t>
      </w:r>
      <w:r w:rsidRPr="001666B7">
        <w:rPr>
          <w:rFonts w:ascii="Times New Roman" w:hAnsi="Times New Roman" w:cs="Times New Roman"/>
          <w:color w:val="auto"/>
        </w:rPr>
        <w:t>;</w:t>
      </w:r>
    </w:p>
    <w:p w:rsidR="0013354F" w:rsidRPr="001666B7" w:rsidRDefault="00A40687" w:rsidP="001666B7">
      <w:pPr>
        <w:pStyle w:val="Nvel2-Red"/>
      </w:pPr>
      <w:r w:rsidRPr="001666B7">
        <w:t>Será admitida, para fins de comprovação de quantitativo mínimo, a apresentação e o som</w:t>
      </w:r>
      <w:r w:rsidRPr="001666B7">
        <w:t>a</w:t>
      </w:r>
      <w:r w:rsidRPr="001666B7">
        <w:t>tório de d</w:t>
      </w:r>
      <w:r w:rsidRPr="001666B7">
        <w:t>i</w:t>
      </w:r>
      <w:r w:rsidRPr="001666B7">
        <w:t>ferentes atestados executados de forma concomitante.</w:t>
      </w:r>
    </w:p>
    <w:p w:rsidR="0013354F" w:rsidRPr="001666B7" w:rsidRDefault="00A40687" w:rsidP="001666B7">
      <w:pPr>
        <w:pStyle w:val="Nvel3-R"/>
        <w:ind w:left="1418" w:firstLine="0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Os atestados de capacidade técnica poderão ser apresentados em nome da matriz ou da filial da empresa interessada.</w:t>
      </w:r>
    </w:p>
    <w:p w:rsidR="0013354F" w:rsidRPr="001666B7" w:rsidRDefault="00A40687" w:rsidP="001666B7">
      <w:pPr>
        <w:pStyle w:val="Nvel3-R"/>
        <w:ind w:left="1418" w:firstLine="0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O interessado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Caso admitida a participação de cooperativas, será exigida a seguinte documentação compleme</w:t>
      </w:r>
      <w:r w:rsidRPr="001666B7">
        <w:rPr>
          <w:rFonts w:ascii="Times New Roman" w:hAnsi="Times New Roman" w:cs="Times New Roman"/>
        </w:rPr>
        <w:t>n</w:t>
      </w:r>
      <w:r w:rsidRPr="001666B7">
        <w:rPr>
          <w:rFonts w:ascii="Times New Roman" w:hAnsi="Times New Roman" w:cs="Times New Roman"/>
        </w:rPr>
        <w:t>tar: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A relação dos cooperados que atendem aos requisitos técnicos exigidos para a contratação e que executarão o contrato, com as respectivas atas de inscrição e a comprovação de que </w:t>
      </w:r>
      <w:proofErr w:type="gramStart"/>
      <w:r w:rsidRPr="001666B7">
        <w:rPr>
          <w:rFonts w:ascii="Times New Roman" w:hAnsi="Times New Roman" w:cs="Times New Roman"/>
          <w:color w:val="auto"/>
        </w:rPr>
        <w:t>estão</w:t>
      </w:r>
      <w:proofErr w:type="gramEnd"/>
      <w:r w:rsidRPr="001666B7">
        <w:rPr>
          <w:rFonts w:ascii="Times New Roman" w:hAnsi="Times New Roman" w:cs="Times New Roman"/>
          <w:color w:val="auto"/>
        </w:rPr>
        <w:t xml:space="preserve"> domiciliados na localidade da sede da cooperativa, respeitado o disposto nos </w:t>
      </w:r>
      <w:proofErr w:type="spellStart"/>
      <w:r w:rsidRPr="001666B7">
        <w:rPr>
          <w:rFonts w:ascii="Times New Roman" w:hAnsi="Times New Roman" w:cs="Times New Roman"/>
          <w:color w:val="auto"/>
        </w:rPr>
        <w:t>arts</w:t>
      </w:r>
      <w:proofErr w:type="spellEnd"/>
      <w:r w:rsidRPr="001666B7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1666B7">
        <w:rPr>
          <w:rFonts w:ascii="Times New Roman" w:hAnsi="Times New Roman" w:cs="Times New Roman"/>
          <w:color w:val="auto"/>
        </w:rPr>
        <w:t>4º, inciso</w:t>
      </w:r>
      <w:proofErr w:type="gramEnd"/>
      <w:r w:rsidRPr="001666B7">
        <w:rPr>
          <w:rFonts w:ascii="Times New Roman" w:hAnsi="Times New Roman" w:cs="Times New Roman"/>
          <w:color w:val="auto"/>
        </w:rPr>
        <w:t xml:space="preserve"> XI, 21, inciso I e 42, §§2º a 6º da Lei n. 5.764, de 1971;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A declaração de regularidade de situação do contribuinte individual – DRSCI, para cada um dos cooperados indicados;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A comprovação do capital social proporcional ao número de cooperados necessários à prestação do serviço; 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O registro previsto na Lei n. 5.764, de 1971, art. 107;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>A comprovação de integração das respectivas quotas-partes por parte dos cooperados que executarão o contrato;</w:t>
      </w:r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Os seguintes documentos para a comprovação da regularidade jurídica da cooperativa: a) ata de fundação; b) estatuto social com a ata da assembleia que o aprovou; c) regimento dos fundos instituídos pelos cooperados, com a ata da assembleia; d) editais de convocação das três últimas assembleias gerais extraordinárias; e) três registros de presença dos cooperados que executarão o contrato em assembleias gerais ou nas reuniões seccionais; e f) ata da sessão que os cooperados autorizaram a cooperativa a contratar o objeto da contratação; </w:t>
      </w:r>
      <w:proofErr w:type="gramStart"/>
      <w:r w:rsidRPr="001666B7">
        <w:rPr>
          <w:rFonts w:ascii="Times New Roman" w:hAnsi="Times New Roman" w:cs="Times New Roman"/>
          <w:color w:val="auto"/>
        </w:rPr>
        <w:t>e</w:t>
      </w:r>
      <w:proofErr w:type="gramEnd"/>
    </w:p>
    <w:p w:rsidR="0013354F" w:rsidRPr="001666B7" w:rsidRDefault="00A40687" w:rsidP="00FE57FE">
      <w:pPr>
        <w:pStyle w:val="Nvel3-R"/>
        <w:numPr>
          <w:ilvl w:val="2"/>
          <w:numId w:val="30"/>
        </w:numPr>
        <w:ind w:left="1134" w:firstLine="11"/>
        <w:rPr>
          <w:rFonts w:ascii="Times New Roman" w:hAnsi="Times New Roman" w:cs="Times New Roman"/>
          <w:color w:val="auto"/>
        </w:rPr>
      </w:pPr>
      <w:r w:rsidRPr="001666B7">
        <w:rPr>
          <w:rFonts w:ascii="Times New Roman" w:hAnsi="Times New Roman" w:cs="Times New Roman"/>
          <w:color w:val="auto"/>
        </w:rPr>
        <w:t xml:space="preserve">A última auditoria </w:t>
      </w:r>
      <w:proofErr w:type="spellStart"/>
      <w:r w:rsidRPr="001666B7">
        <w:rPr>
          <w:rFonts w:ascii="Times New Roman" w:hAnsi="Times New Roman" w:cs="Times New Roman"/>
          <w:color w:val="auto"/>
        </w:rPr>
        <w:t>contábil-financeira</w:t>
      </w:r>
      <w:proofErr w:type="spellEnd"/>
      <w:r w:rsidRPr="001666B7">
        <w:rPr>
          <w:rFonts w:ascii="Times New Roman" w:hAnsi="Times New Roman" w:cs="Times New Roman"/>
          <w:color w:val="auto"/>
        </w:rPr>
        <w:t xml:space="preserve"> da cooperativa, conforme dispõe o art. 112 da Lei n. 5.764, de 1971, ou uma declaração, sob as penas da lei, de que tal auditoria não foi exigida pelo órgão </w:t>
      </w:r>
      <w:proofErr w:type="gramStart"/>
      <w:r w:rsidRPr="001666B7">
        <w:rPr>
          <w:rFonts w:ascii="Times New Roman" w:hAnsi="Times New Roman" w:cs="Times New Roman"/>
          <w:color w:val="auto"/>
        </w:rPr>
        <w:t>fiscalizador</w:t>
      </w:r>
      <w:bookmarkEnd w:id="1"/>
      <w:proofErr w:type="gramEnd"/>
    </w:p>
    <w:p w:rsidR="0013354F" w:rsidRPr="001666B7" w:rsidRDefault="00A40687" w:rsidP="007567E4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lastRenderedPageBreak/>
        <w:t>ESTIMATIVAS DO VALOR DA CONTRATAÇÃO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  <w:b/>
          <w:bCs/>
        </w:rPr>
      </w:pPr>
      <w:r w:rsidRPr="001666B7">
        <w:rPr>
          <w:rFonts w:ascii="Times New Roman" w:hAnsi="Times New Roman" w:cs="Times New Roman"/>
        </w:rPr>
        <w:t xml:space="preserve">O custo estimado total da contratação é de R$ </w:t>
      </w:r>
      <w:r w:rsidRPr="001666B7">
        <w:rPr>
          <w:rFonts w:ascii="Times New Roman" w:eastAsia="Arial" w:hAnsi="Times New Roman" w:cs="Times New Roman"/>
        </w:rPr>
        <w:t>45.196,67</w:t>
      </w:r>
      <w:r w:rsidRPr="001666B7">
        <w:rPr>
          <w:rFonts w:ascii="Times New Roman" w:hAnsi="Times New Roman" w:cs="Times New Roman"/>
        </w:rPr>
        <w:t xml:space="preserve"> </w:t>
      </w:r>
      <w:r w:rsidRPr="001666B7">
        <w:rPr>
          <w:rFonts w:ascii="Times New Roman" w:hAnsi="Times New Roman" w:cs="Times New Roman"/>
          <w:iCs/>
        </w:rPr>
        <w:t>(quarenta e cinco mil cento e noventa e seis e se</w:t>
      </w:r>
      <w:r w:rsidRPr="001666B7">
        <w:rPr>
          <w:rFonts w:ascii="Times New Roman" w:hAnsi="Times New Roman" w:cs="Times New Roman"/>
          <w:iCs/>
        </w:rPr>
        <w:t>s</w:t>
      </w:r>
      <w:r w:rsidRPr="001666B7">
        <w:rPr>
          <w:rFonts w:ascii="Times New Roman" w:hAnsi="Times New Roman" w:cs="Times New Roman"/>
          <w:iCs/>
        </w:rPr>
        <w:t>senta e sete</w:t>
      </w:r>
      <w:r w:rsidR="00FE57FE" w:rsidRPr="001666B7">
        <w:rPr>
          <w:rFonts w:ascii="Times New Roman" w:hAnsi="Times New Roman" w:cs="Times New Roman"/>
          <w:iCs/>
        </w:rPr>
        <w:t xml:space="preserve"> </w:t>
      </w:r>
      <w:r w:rsidRPr="001666B7">
        <w:rPr>
          <w:rFonts w:ascii="Times New Roman" w:hAnsi="Times New Roman" w:cs="Times New Roman"/>
          <w:iCs/>
        </w:rPr>
        <w:t>centavos)</w:t>
      </w:r>
      <w:r w:rsidRPr="001666B7">
        <w:rPr>
          <w:rFonts w:ascii="Times New Roman" w:hAnsi="Times New Roman" w:cs="Times New Roman"/>
        </w:rPr>
        <w:t xml:space="preserve">, conforme custos unitários apostos </w:t>
      </w:r>
      <w:r w:rsidRPr="001666B7">
        <w:rPr>
          <w:rFonts w:ascii="Times New Roman" w:hAnsi="Times New Roman" w:cs="Times New Roman"/>
          <w:iCs/>
        </w:rPr>
        <w:t>em anexo</w:t>
      </w:r>
      <w:r w:rsidRPr="001666B7">
        <w:rPr>
          <w:rFonts w:ascii="Times New Roman" w:hAnsi="Times New Roman" w:cs="Times New Roman"/>
        </w:rPr>
        <w:t>.</w:t>
      </w:r>
    </w:p>
    <w:p w:rsidR="0013354F" w:rsidRPr="001666B7" w:rsidRDefault="00A40687" w:rsidP="007643C5">
      <w:pPr>
        <w:pStyle w:val="Nivel01"/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ADEQUAÇÃO ORÇAMENTÁRIA</w:t>
      </w:r>
    </w:p>
    <w:p w:rsidR="0013354F" w:rsidRPr="001666B7" w:rsidRDefault="00A40687" w:rsidP="001666B7">
      <w:pPr>
        <w:pStyle w:val="Nivel2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>As despesas decorrentes da presente contratação correrão à conta de recursos específicos consignados no O</w:t>
      </w:r>
      <w:r w:rsidRPr="001666B7">
        <w:rPr>
          <w:rFonts w:ascii="Times New Roman" w:hAnsi="Times New Roman" w:cs="Times New Roman"/>
        </w:rPr>
        <w:t>r</w:t>
      </w:r>
      <w:r w:rsidRPr="001666B7">
        <w:rPr>
          <w:rFonts w:ascii="Times New Roman" w:hAnsi="Times New Roman" w:cs="Times New Roman"/>
        </w:rPr>
        <w:t>çamento Geral da União.</w:t>
      </w:r>
    </w:p>
    <w:bookmarkEnd w:id="0"/>
    <w:p w:rsidR="0013354F" w:rsidRPr="001666B7" w:rsidRDefault="00A40687" w:rsidP="007567E4">
      <w:pPr>
        <w:pStyle w:val="Nivel01"/>
        <w:numPr>
          <w:ilvl w:val="0"/>
          <w:numId w:val="0"/>
        </w:numPr>
        <w:spacing w:line="240" w:lineRule="auto"/>
        <w:rPr>
          <w:rFonts w:ascii="Times New Roman" w:hAnsi="Times New Roman" w:cs="Times New Roman"/>
        </w:rPr>
      </w:pPr>
      <w:r w:rsidRPr="001666B7">
        <w:rPr>
          <w:rFonts w:ascii="Times New Roman" w:hAnsi="Times New Roman" w:cs="Times New Roman"/>
        </w:rPr>
        <w:tab/>
        <w:t>São Pau</w:t>
      </w:r>
      <w:r w:rsidR="0071447D" w:rsidRPr="001666B7">
        <w:rPr>
          <w:rFonts w:ascii="Times New Roman" w:hAnsi="Times New Roman" w:cs="Times New Roman"/>
        </w:rPr>
        <w:t>lo - SP, 1</w:t>
      </w:r>
      <w:r w:rsidR="00561ED3" w:rsidRPr="001666B7">
        <w:rPr>
          <w:rFonts w:ascii="Times New Roman" w:hAnsi="Times New Roman" w:cs="Times New Roman"/>
        </w:rPr>
        <w:t>5 de fevereiro de 2024</w:t>
      </w:r>
      <w:r w:rsidRPr="001666B7">
        <w:rPr>
          <w:rFonts w:ascii="Times New Roman" w:hAnsi="Times New Roman" w:cs="Times New Roman"/>
        </w:rPr>
        <w:t>.</w:t>
      </w:r>
    </w:p>
    <w:p w:rsidR="00561ED3" w:rsidRPr="001666B7" w:rsidRDefault="00561ED3" w:rsidP="007643C5">
      <w:pPr>
        <w:spacing w:before="600"/>
        <w:jc w:val="center"/>
        <w:rPr>
          <w:rFonts w:ascii="Times New Roman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13354F" w:rsidRPr="001666B7" w:rsidRDefault="00A40687" w:rsidP="007567E4">
      <w:pPr>
        <w:jc w:val="center"/>
        <w:rPr>
          <w:rFonts w:ascii="Times New Roman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 xml:space="preserve">MATHEUS </w:t>
      </w:r>
      <w:r w:rsidRPr="001666B7">
        <w:rPr>
          <w:rFonts w:ascii="Times New Roman" w:hAnsi="Times New Roman" w:cs="Times New Roman"/>
          <w:b/>
          <w:sz w:val="20"/>
          <w:szCs w:val="20"/>
        </w:rPr>
        <w:t>SIMAS</w:t>
      </w:r>
      <w:r w:rsidRPr="001666B7">
        <w:rPr>
          <w:rFonts w:ascii="Times New Roman" w:hAnsi="Times New Roman" w:cs="Times New Roman"/>
          <w:sz w:val="20"/>
          <w:szCs w:val="20"/>
        </w:rPr>
        <w:t xml:space="preserve"> FERREIRA – 2° </w:t>
      </w:r>
      <w:proofErr w:type="spellStart"/>
      <w:r w:rsidRPr="001666B7">
        <w:rPr>
          <w:rFonts w:ascii="Times New Roman" w:hAnsi="Times New Roman" w:cs="Times New Roman"/>
          <w:sz w:val="20"/>
          <w:szCs w:val="20"/>
        </w:rPr>
        <w:t>Ten</w:t>
      </w:r>
      <w:proofErr w:type="spellEnd"/>
      <w:r w:rsidRPr="001666B7">
        <w:rPr>
          <w:rFonts w:ascii="Times New Roman" w:hAnsi="Times New Roman" w:cs="Times New Roman"/>
          <w:sz w:val="20"/>
          <w:szCs w:val="20"/>
        </w:rPr>
        <w:t xml:space="preserve"> OCT </w:t>
      </w:r>
      <w:proofErr w:type="spellStart"/>
      <w:r w:rsidRPr="001666B7">
        <w:rPr>
          <w:rFonts w:ascii="Times New Roman" w:hAnsi="Times New Roman" w:cs="Times New Roman"/>
          <w:sz w:val="20"/>
          <w:szCs w:val="20"/>
        </w:rPr>
        <w:t>Eng</w:t>
      </w:r>
      <w:proofErr w:type="spellEnd"/>
    </w:p>
    <w:p w:rsidR="007643C5" w:rsidRPr="001666B7" w:rsidRDefault="00A40687" w:rsidP="007643C5">
      <w:pPr>
        <w:ind w:firstLine="1"/>
        <w:jc w:val="center"/>
        <w:rPr>
          <w:rFonts w:ascii="Times New Roman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>M</w:t>
      </w:r>
      <w:r w:rsidR="007643C5" w:rsidRPr="001666B7">
        <w:rPr>
          <w:rFonts w:ascii="Times New Roman" w:hAnsi="Times New Roman" w:cs="Times New Roman"/>
          <w:sz w:val="20"/>
          <w:szCs w:val="20"/>
        </w:rPr>
        <w:t>embro da Equipe de Planejamento</w:t>
      </w:r>
    </w:p>
    <w:p w:rsidR="007643C5" w:rsidRPr="001666B7" w:rsidRDefault="00561ED3" w:rsidP="007643C5">
      <w:pPr>
        <w:spacing w:before="600"/>
        <w:jc w:val="center"/>
        <w:rPr>
          <w:rFonts w:ascii="Times New Roman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br/>
      </w:r>
      <w:r w:rsidR="007643C5" w:rsidRPr="001666B7"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435FE5" w:rsidRPr="001666B7" w:rsidRDefault="00A40687" w:rsidP="007567E4">
      <w:pPr>
        <w:ind w:firstLine="1"/>
        <w:jc w:val="center"/>
        <w:rPr>
          <w:rFonts w:ascii="Times New Roman" w:eastAsia="Arial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 xml:space="preserve">PABLO LUIZ QUEIROZ FUZARO </w:t>
      </w:r>
      <w:r w:rsidRPr="001666B7">
        <w:rPr>
          <w:rFonts w:ascii="Times New Roman" w:hAnsi="Times New Roman" w:cs="Times New Roman"/>
          <w:b/>
          <w:sz w:val="20"/>
          <w:szCs w:val="20"/>
        </w:rPr>
        <w:t>CHIARINOTTI</w:t>
      </w:r>
      <w:r w:rsidRPr="001666B7">
        <w:rPr>
          <w:rFonts w:ascii="Times New Roman" w:hAnsi="Times New Roman" w:cs="Times New Roman"/>
          <w:sz w:val="20"/>
          <w:szCs w:val="20"/>
        </w:rPr>
        <w:t xml:space="preserve"> – TC Com</w:t>
      </w:r>
    </w:p>
    <w:p w:rsidR="0013354F" w:rsidRPr="001666B7" w:rsidRDefault="006D487C" w:rsidP="006D487C">
      <w:pPr>
        <w:ind w:firstLine="1"/>
        <w:jc w:val="center"/>
        <w:rPr>
          <w:rFonts w:ascii="Times New Roman" w:eastAsia="Arial" w:hAnsi="Times New Roman" w:cs="Times New Roman"/>
          <w:sz w:val="20"/>
          <w:szCs w:val="20"/>
        </w:rPr>
      </w:pPr>
      <w:r w:rsidRPr="001666B7">
        <w:rPr>
          <w:rFonts w:ascii="Times New Roman" w:hAnsi="Times New Roman" w:cs="Times New Roman"/>
          <w:sz w:val="20"/>
          <w:szCs w:val="20"/>
        </w:rPr>
        <w:t>Ordenador de Despesas</w:t>
      </w:r>
    </w:p>
    <w:sectPr w:rsidR="0013354F" w:rsidRPr="001666B7" w:rsidSect="0013354F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8" w:right="1134" w:bottom="1418" w:left="1134" w:header="709" w:footer="709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4306CB" w15:done="0"/>
  <w15:commentEx w15:paraId="769D72BC" w15:done="0"/>
  <w15:commentEx w15:paraId="11478113" w15:done="0"/>
  <w15:commentEx w15:paraId="59E6C80D" w15:done="0"/>
  <w15:commentEx w15:paraId="53323823" w15:done="0"/>
  <w15:commentEx w15:paraId="3CABE8AA" w15:done="0"/>
  <w15:commentEx w15:paraId="2A09A5CA" w15:done="0"/>
  <w15:commentEx w15:paraId="5592692A" w15:done="0"/>
  <w15:commentEx w15:paraId="3AB29F58" w15:done="0"/>
  <w15:commentEx w15:paraId="7197C53D" w15:done="0"/>
  <w15:commentEx w15:paraId="66769FEE" w15:done="0"/>
  <w15:commentEx w15:paraId="5BAA2F08" w15:done="0"/>
  <w15:commentEx w15:paraId="3D4EE50F" w15:done="0"/>
  <w15:commentEx w15:paraId="16B6512F" w15:done="0"/>
  <w15:commentEx w15:paraId="4E53FBC4" w15:done="0"/>
  <w15:commentEx w15:paraId="499E6800" w15:done="0"/>
  <w15:commentEx w15:paraId="007F67AA" w15:done="0"/>
  <w15:commentEx w15:paraId="32B898C2" w15:done="0"/>
  <w15:commentEx w15:paraId="6EC92690" w15:done="0"/>
  <w15:commentEx w15:paraId="35D950B8" w15:done="0"/>
  <w15:commentEx w15:paraId="1B64F22C" w15:done="0"/>
  <w15:commentEx w15:paraId="0AAB4666" w15:done="0"/>
  <w15:commentEx w15:paraId="67B87B50" w15:done="0"/>
  <w15:commentEx w15:paraId="1B3CFFF5" w15:done="0"/>
  <w15:commentEx w15:paraId="0E341DA1" w15:done="0"/>
  <w15:commentEx w15:paraId="6DCC755A" w15:done="0"/>
  <w15:commentEx w15:paraId="561E6D92" w15:done="0"/>
  <w15:commentEx w15:paraId="40183B0A" w15:done="0"/>
  <w15:commentEx w15:paraId="7C9DBA75" w15:done="0"/>
  <w15:commentEx w15:paraId="08DFF7EC" w15:done="0"/>
  <w15:commentEx w15:paraId="1336C060" w15:done="0"/>
  <w15:commentEx w15:paraId="5531E89E" w15:done="0"/>
  <w15:commentEx w15:paraId="38A55FC8" w15:done="0"/>
  <w15:commentEx w15:paraId="3F3EEE54" w15:done="0"/>
  <w15:commentEx w15:paraId="1B97491B" w15:done="0"/>
  <w15:commentEx w15:paraId="15DC4782" w15:done="0"/>
  <w15:commentEx w15:paraId="037AD87E" w15:done="0"/>
  <w15:commentEx w15:paraId="3B459A2A" w15:done="0"/>
  <w15:commentEx w15:paraId="76D6B973" w15:done="0"/>
  <w15:commentEx w15:paraId="3E8D0832" w15:done="0"/>
  <w15:commentEx w15:paraId="28528CFD" w15:done="0"/>
  <w15:commentEx w15:paraId="7B0FB2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4306CB" w16cid:durableId="19C93A8C"/>
  <w16cid:commentId w16cid:paraId="769D72BC" w16cid:durableId="635A701F"/>
  <w16cid:commentId w16cid:paraId="11478113" w16cid:durableId="1448A84F"/>
  <w16cid:commentId w16cid:paraId="59E6C80D" w16cid:durableId="5CAB8655"/>
  <w16cid:commentId w16cid:paraId="53323823" w16cid:durableId="5B832CF8"/>
  <w16cid:commentId w16cid:paraId="3CABE8AA" w16cid:durableId="516C1ABE"/>
  <w16cid:commentId w16cid:paraId="2A09A5CA" w16cid:durableId="73BA458A"/>
  <w16cid:commentId w16cid:paraId="5592692A" w16cid:durableId="2EDA39A2"/>
  <w16cid:commentId w16cid:paraId="3AB29F58" w16cid:durableId="2B6511BC"/>
  <w16cid:commentId w16cid:paraId="7197C53D" w16cid:durableId="5660FF4D"/>
  <w16cid:commentId w16cid:paraId="66769FEE" w16cid:durableId="24E889F4"/>
  <w16cid:commentId w16cid:paraId="5BAA2F08" w16cid:durableId="6198B2CF"/>
  <w16cid:commentId w16cid:paraId="3D4EE50F" w16cid:durableId="3B38925B"/>
  <w16cid:commentId w16cid:paraId="16B6512F" w16cid:durableId="53087D6B"/>
  <w16cid:commentId w16cid:paraId="4E53FBC4" w16cid:durableId="31040FC5"/>
  <w16cid:commentId w16cid:paraId="499E6800" w16cid:durableId="3309BDF6"/>
  <w16cid:commentId w16cid:paraId="007F67AA" w16cid:durableId="6F71DFF3"/>
  <w16cid:commentId w16cid:paraId="32B898C2" w16cid:durableId="43F7941D"/>
  <w16cid:commentId w16cid:paraId="6EC92690" w16cid:durableId="3744CF49"/>
  <w16cid:commentId w16cid:paraId="35D950B8" w16cid:durableId="165012F1"/>
  <w16cid:commentId w16cid:paraId="1B64F22C" w16cid:durableId="7D684E71"/>
  <w16cid:commentId w16cid:paraId="0AAB4666" w16cid:durableId="3EA8FC2E"/>
  <w16cid:commentId w16cid:paraId="67B87B50" w16cid:durableId="1A77AA1A"/>
  <w16cid:commentId w16cid:paraId="1B3CFFF5" w16cid:durableId="7258F41E"/>
  <w16cid:commentId w16cid:paraId="0E341DA1" w16cid:durableId="5A453A79"/>
  <w16cid:commentId w16cid:paraId="6DCC755A" w16cid:durableId="08B9546B"/>
  <w16cid:commentId w16cid:paraId="561E6D92" w16cid:durableId="362B7FDA"/>
  <w16cid:commentId w16cid:paraId="40183B0A" w16cid:durableId="7DBEDEB0"/>
  <w16cid:commentId w16cid:paraId="7C9DBA75" w16cid:durableId="62A0AF31"/>
  <w16cid:commentId w16cid:paraId="08DFF7EC" w16cid:durableId="2D2B7798"/>
  <w16cid:commentId w16cid:paraId="1336C060" w16cid:durableId="3CE37D5A"/>
  <w16cid:commentId w16cid:paraId="5531E89E" w16cid:durableId="06558E24"/>
  <w16cid:commentId w16cid:paraId="38A55FC8" w16cid:durableId="77DB6819"/>
  <w16cid:commentId w16cid:paraId="3F3EEE54" w16cid:durableId="00B11ED1"/>
  <w16cid:commentId w16cid:paraId="1B97491B" w16cid:durableId="486A6BF3"/>
  <w16cid:commentId w16cid:paraId="15DC4782" w16cid:durableId="482C79A3"/>
  <w16cid:commentId w16cid:paraId="037AD87E" w16cid:durableId="6F4C9027"/>
  <w16cid:commentId w16cid:paraId="3B459A2A" w16cid:durableId="72437571"/>
  <w16cid:commentId w16cid:paraId="76D6B973" w16cid:durableId="29ACB9EA"/>
  <w16cid:commentId w16cid:paraId="3E8D0832" w16cid:durableId="74DE6606"/>
  <w16cid:commentId w16cid:paraId="28528CFD" w16cid:durableId="305FE5A5"/>
  <w16cid:commentId w16cid:paraId="7B0FB216" w16cid:durableId="40E55AF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DD" w:rsidRDefault="00512CDD" w:rsidP="0013354F">
      <w:r>
        <w:separator/>
      </w:r>
    </w:p>
  </w:endnote>
  <w:endnote w:type="continuationSeparator" w:id="0">
    <w:p w:rsidR="00512CDD" w:rsidRDefault="00512CDD" w:rsidP="00133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Tahoma,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DD" w:rsidRPr="007567E4" w:rsidRDefault="00512CDD">
    <w:pPr>
      <w:pStyle w:val="Rodap1"/>
      <w:rPr>
        <w:rFonts w:ascii="Arial" w:hAnsi="Arial" w:cs="Arial"/>
        <w:color w:val="7F7F7F" w:themeColor="text1" w:themeTint="80"/>
        <w:sz w:val="18"/>
        <w:szCs w:val="18"/>
      </w:rPr>
    </w:pPr>
    <w:r>
      <w:rPr>
        <w:color w:val="7F7F7F" w:themeColor="text1" w:themeTint="80"/>
        <w:spacing w:val="60"/>
        <w:sz w:val="22"/>
        <w:szCs w:val="22"/>
      </w:rPr>
      <w:tab/>
    </w:r>
    <w:r>
      <w:rPr>
        <w:color w:val="7F7F7F" w:themeColor="text1" w:themeTint="80"/>
        <w:spacing w:val="60"/>
        <w:sz w:val="22"/>
        <w:szCs w:val="22"/>
      </w:rPr>
      <w:tab/>
    </w:r>
    <w:r w:rsidRPr="007567E4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7567E4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7567E4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7567E4">
      <w:rPr>
        <w:rFonts w:ascii="Arial" w:hAnsi="Arial" w:cs="Arial"/>
        <w:color w:val="595959"/>
        <w:sz w:val="18"/>
        <w:szCs w:val="18"/>
      </w:rPr>
      <w:instrText xml:space="preserve"> PAGE </w:instrText>
    </w:r>
    <w:r w:rsidRPr="007567E4">
      <w:rPr>
        <w:rFonts w:ascii="Arial" w:hAnsi="Arial" w:cs="Arial"/>
        <w:color w:val="595959"/>
        <w:sz w:val="18"/>
        <w:szCs w:val="18"/>
      </w:rPr>
      <w:fldChar w:fldCharType="separate"/>
    </w:r>
    <w:r w:rsidR="00257884">
      <w:rPr>
        <w:rFonts w:ascii="Arial" w:hAnsi="Arial" w:cs="Arial"/>
        <w:noProof/>
        <w:color w:val="595959"/>
        <w:sz w:val="18"/>
        <w:szCs w:val="18"/>
      </w:rPr>
      <w:t>2</w:t>
    </w:r>
    <w:r w:rsidRPr="007567E4">
      <w:rPr>
        <w:rFonts w:ascii="Arial" w:hAnsi="Arial" w:cs="Arial"/>
        <w:color w:val="595959"/>
        <w:sz w:val="18"/>
        <w:szCs w:val="18"/>
      </w:rPr>
      <w:fldChar w:fldCharType="end"/>
    </w:r>
    <w:r w:rsidRPr="007567E4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7567E4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7567E4">
      <w:rPr>
        <w:rFonts w:ascii="Arial" w:hAnsi="Arial" w:cs="Arial"/>
        <w:color w:val="595959"/>
        <w:sz w:val="18"/>
        <w:szCs w:val="18"/>
      </w:rPr>
      <w:instrText xml:space="preserve"> NUMPAGES \* ARABIC </w:instrText>
    </w:r>
    <w:r w:rsidRPr="007567E4">
      <w:rPr>
        <w:rFonts w:ascii="Arial" w:hAnsi="Arial" w:cs="Arial"/>
        <w:color w:val="595959"/>
        <w:sz w:val="18"/>
        <w:szCs w:val="18"/>
      </w:rPr>
      <w:fldChar w:fldCharType="separate"/>
    </w:r>
    <w:r w:rsidR="00257884">
      <w:rPr>
        <w:rFonts w:ascii="Arial" w:hAnsi="Arial" w:cs="Arial"/>
        <w:noProof/>
        <w:color w:val="595959"/>
        <w:sz w:val="18"/>
        <w:szCs w:val="18"/>
      </w:rPr>
      <w:t>12</w:t>
    </w:r>
    <w:r w:rsidRPr="007567E4">
      <w:rPr>
        <w:rFonts w:ascii="Arial" w:hAnsi="Arial" w:cs="Arial"/>
        <w:color w:val="595959"/>
        <w:sz w:val="18"/>
        <w:szCs w:val="18"/>
      </w:rPr>
      <w:fldChar w:fldCharType="end"/>
    </w:r>
  </w:p>
  <w:p w:rsidR="00512CDD" w:rsidRPr="007567E4" w:rsidRDefault="00512CDD">
    <w:pPr>
      <w:pStyle w:val="Rodap1"/>
      <w:rPr>
        <w:rFonts w:ascii="Arial" w:hAnsi="Arial" w:cs="Arial"/>
        <w:sz w:val="14"/>
        <w:szCs w:val="14"/>
      </w:rPr>
    </w:pPr>
    <w:r w:rsidRPr="007567E4">
      <w:rPr>
        <w:rFonts w:ascii="Arial" w:hAnsi="Arial" w:cs="Arial"/>
        <w:sz w:val="14"/>
        <w:szCs w:val="14"/>
      </w:rPr>
      <w:t xml:space="preserve">Câmara Nacional de Modelos de Licitações e Contratos da </w:t>
    </w:r>
    <w:proofErr w:type="spellStart"/>
    <w:r w:rsidRPr="007567E4">
      <w:rPr>
        <w:rFonts w:ascii="Arial" w:hAnsi="Arial" w:cs="Arial"/>
        <w:sz w:val="14"/>
        <w:szCs w:val="14"/>
      </w:rPr>
      <w:t>Consultoria-Geral</w:t>
    </w:r>
    <w:proofErr w:type="spellEnd"/>
    <w:r w:rsidRPr="007567E4">
      <w:rPr>
        <w:rFonts w:ascii="Arial" w:hAnsi="Arial" w:cs="Arial"/>
        <w:sz w:val="14"/>
        <w:szCs w:val="14"/>
      </w:rPr>
      <w:t xml:space="preserve"> da União</w:t>
    </w:r>
  </w:p>
  <w:p w:rsidR="00512CDD" w:rsidRPr="007567E4" w:rsidRDefault="00512CDD">
    <w:pPr>
      <w:pStyle w:val="Rodap1"/>
      <w:rPr>
        <w:rFonts w:ascii="Arial" w:hAnsi="Arial" w:cs="Arial"/>
        <w:sz w:val="14"/>
        <w:szCs w:val="14"/>
      </w:rPr>
    </w:pPr>
    <w:r w:rsidRPr="007567E4">
      <w:rPr>
        <w:rFonts w:ascii="Arial" w:hAnsi="Arial" w:cs="Arial"/>
        <w:sz w:val="14"/>
        <w:szCs w:val="14"/>
      </w:rPr>
      <w:t>Atualização: Dezembro/2023</w:t>
    </w:r>
  </w:p>
  <w:p w:rsidR="00512CDD" w:rsidRPr="007567E4" w:rsidRDefault="00512CDD">
    <w:pPr>
      <w:pStyle w:val="Rodap1"/>
      <w:rPr>
        <w:rFonts w:ascii="Arial" w:hAnsi="Arial" w:cs="Arial"/>
        <w:sz w:val="14"/>
        <w:szCs w:val="14"/>
      </w:rPr>
    </w:pPr>
    <w:r w:rsidRPr="007567E4">
      <w:rPr>
        <w:rFonts w:ascii="Arial" w:hAnsi="Arial" w:cs="Arial"/>
        <w:sz w:val="14"/>
        <w:szCs w:val="14"/>
      </w:rPr>
      <w:t>Termo de Referência – Obras e Serviços de Engenharia – Contratação Direta</w:t>
    </w:r>
    <w:r w:rsidRPr="007567E4">
      <w:rPr>
        <w:rFonts w:ascii="Arial" w:hAnsi="Arial" w:cs="Arial"/>
        <w:sz w:val="14"/>
        <w:szCs w:val="14"/>
      </w:rPr>
      <w:tab/>
    </w:r>
    <w:r w:rsidRPr="007567E4">
      <w:rPr>
        <w:rFonts w:ascii="Arial" w:hAnsi="Arial" w:cs="Arial"/>
        <w:sz w:val="14"/>
        <w:szCs w:val="14"/>
      </w:rPr>
      <w:br/>
      <w:t>Aprovado pela Secretaria de Gestão e Inovação</w:t>
    </w:r>
  </w:p>
  <w:p w:rsidR="00512CDD" w:rsidRDefault="00512CDD">
    <w:pPr>
      <w:pStyle w:val="Rodap1"/>
      <w:rPr>
        <w:rFonts w:ascii="Arial" w:hAnsi="Arial" w:cs="Arial"/>
        <w:sz w:val="14"/>
        <w:szCs w:val="14"/>
      </w:rPr>
    </w:pPr>
    <w:r w:rsidRPr="007567E4">
      <w:rPr>
        <w:rFonts w:ascii="Arial" w:hAnsi="Arial" w:cs="Arial"/>
        <w:sz w:val="14"/>
        <w:szCs w:val="14"/>
      </w:rPr>
      <w:t>Identidade visual pela Secretaria de Gestão e Inovação</w:t>
    </w:r>
  </w:p>
  <w:p w:rsidR="00512CDD" w:rsidRDefault="00512CDD">
    <w:pPr>
      <w:pStyle w:val="Rodap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DD" w:rsidRDefault="00512CDD">
    <w:pPr>
      <w:pStyle w:val="Rodap1"/>
      <w:rPr>
        <w:rFonts w:ascii="Arial" w:hAnsi="Arial" w:cs="Arial"/>
        <w:color w:val="7F7F7F" w:themeColor="text1" w:themeTint="80"/>
        <w:sz w:val="18"/>
        <w:szCs w:val="18"/>
      </w:rPr>
    </w:pPr>
    <w:r>
      <w:rPr>
        <w:color w:val="7F7F7F" w:themeColor="text1" w:themeTint="80"/>
        <w:spacing w:val="60"/>
        <w:sz w:val="22"/>
        <w:szCs w:val="22"/>
      </w:rPr>
      <w:tab/>
    </w:r>
    <w:r>
      <w:rPr>
        <w:color w:val="7F7F7F" w:themeColor="text1" w:themeTint="80"/>
        <w:spacing w:val="60"/>
        <w:sz w:val="22"/>
        <w:szCs w:val="22"/>
      </w:rPr>
      <w:tab/>
    </w:r>
    <w:r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38716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 xml:space="preserve"> PAGE </w:instrText>
    </w:r>
    <w:r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14</w:t>
    </w:r>
    <w:r>
      <w:rPr>
        <w:rFonts w:ascii="Arial" w:hAnsi="Arial" w:cs="Arial"/>
        <w:color w:val="595959"/>
        <w:sz w:val="18"/>
        <w:szCs w:val="18"/>
      </w:rPr>
      <w:fldChar w:fldCharType="end"/>
    </w:r>
    <w:r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38716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 xml:space="preserve"> NUMPAGES \* ARABIC </w:instrText>
    </w:r>
    <w:r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14</w:t>
    </w:r>
    <w:r>
      <w:rPr>
        <w:rFonts w:ascii="Arial" w:hAnsi="Arial" w:cs="Arial"/>
        <w:color w:val="595959"/>
        <w:sz w:val="18"/>
        <w:szCs w:val="18"/>
      </w:rPr>
      <w:fldChar w:fldCharType="end"/>
    </w:r>
  </w:p>
  <w:p w:rsidR="00512CDD" w:rsidRDefault="00512CDD">
    <w:pPr>
      <w:pStyle w:val="Rodap1"/>
      <w:rPr>
        <w:rFonts w:ascii="Arial" w:hAnsi="Arial" w:cs="Arial"/>
        <w:sz w:val="14"/>
        <w:szCs w:val="14"/>
        <w:highlight w:val="green"/>
      </w:rPr>
    </w:pPr>
    <w:r>
      <w:rPr>
        <w:rFonts w:ascii="Arial" w:hAnsi="Arial" w:cs="Arial"/>
        <w:sz w:val="14"/>
        <w:szCs w:val="14"/>
        <w:highlight w:val="green"/>
      </w:rPr>
      <w:t xml:space="preserve">Câmara Nacional de Modelos de Licitações e Contratos da </w:t>
    </w:r>
    <w:proofErr w:type="spellStart"/>
    <w:r>
      <w:rPr>
        <w:rFonts w:ascii="Arial" w:hAnsi="Arial" w:cs="Arial"/>
        <w:sz w:val="14"/>
        <w:szCs w:val="14"/>
        <w:highlight w:val="green"/>
      </w:rPr>
      <w:t>Consultoria-Geral</w:t>
    </w:r>
    <w:proofErr w:type="spellEnd"/>
    <w:r>
      <w:rPr>
        <w:rFonts w:ascii="Arial" w:hAnsi="Arial" w:cs="Arial"/>
        <w:sz w:val="14"/>
        <w:szCs w:val="14"/>
        <w:highlight w:val="green"/>
      </w:rPr>
      <w:t xml:space="preserve"> da União</w:t>
    </w:r>
  </w:p>
  <w:p w:rsidR="00512CDD" w:rsidRDefault="00512CDD">
    <w:pPr>
      <w:pStyle w:val="Rodap1"/>
      <w:rPr>
        <w:rFonts w:ascii="Arial" w:hAnsi="Arial" w:cs="Arial"/>
        <w:sz w:val="14"/>
        <w:szCs w:val="14"/>
        <w:highlight w:val="green"/>
      </w:rPr>
    </w:pPr>
    <w:r>
      <w:rPr>
        <w:rFonts w:ascii="Arial" w:hAnsi="Arial" w:cs="Arial"/>
        <w:sz w:val="14"/>
        <w:szCs w:val="14"/>
        <w:highlight w:val="green"/>
      </w:rPr>
      <w:t>Atualização: Dezembro/2023</w:t>
    </w:r>
  </w:p>
  <w:p w:rsidR="00512CDD" w:rsidRDefault="00512CDD">
    <w:pPr>
      <w:pStyle w:val="Rodap1"/>
      <w:rPr>
        <w:rFonts w:ascii="Arial" w:hAnsi="Arial" w:cs="Arial"/>
        <w:sz w:val="14"/>
        <w:szCs w:val="14"/>
        <w:highlight w:val="green"/>
      </w:rPr>
    </w:pPr>
    <w:r>
      <w:rPr>
        <w:rFonts w:ascii="Arial" w:hAnsi="Arial" w:cs="Arial"/>
        <w:sz w:val="14"/>
        <w:szCs w:val="14"/>
        <w:highlight w:val="green"/>
      </w:rPr>
      <w:t>Termo de Referência – Obras e Serviços de Engenharia – Contratação Direta</w:t>
    </w:r>
    <w:r>
      <w:rPr>
        <w:rFonts w:ascii="Arial" w:hAnsi="Arial" w:cs="Arial"/>
        <w:sz w:val="14"/>
        <w:szCs w:val="14"/>
        <w:highlight w:val="green"/>
      </w:rPr>
      <w:tab/>
    </w:r>
    <w:r>
      <w:rPr>
        <w:rFonts w:ascii="Arial" w:hAnsi="Arial" w:cs="Arial"/>
        <w:sz w:val="14"/>
        <w:szCs w:val="14"/>
        <w:highlight w:val="green"/>
      </w:rPr>
      <w:br/>
      <w:t>Aprovado pela Secretaria de Gestão e Inovação</w:t>
    </w:r>
  </w:p>
  <w:p w:rsidR="00512CDD" w:rsidRDefault="00512CDD">
    <w:pPr>
      <w:pStyle w:val="Rodap1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  <w:highlight w:val="green"/>
      </w:rPr>
      <w:t>Identidade visual pela Secretaria de Gestão e Inovação</w:t>
    </w:r>
  </w:p>
  <w:p w:rsidR="00512CDD" w:rsidRDefault="00512CDD">
    <w:pPr>
      <w:pStyle w:val="Rodap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DD" w:rsidRDefault="00512CDD" w:rsidP="0013354F">
      <w:r>
        <w:separator/>
      </w:r>
    </w:p>
  </w:footnote>
  <w:footnote w:type="continuationSeparator" w:id="0">
    <w:p w:rsidR="00512CDD" w:rsidRDefault="00512CDD" w:rsidP="00133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DD" w:rsidRDefault="00512CDD">
    <w:pPr>
      <w:pStyle w:val="Cabealho1"/>
      <w:jc w:val="right"/>
      <w:rPr>
        <w:highlight w:val="gree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DD" w:rsidRDefault="00512CDD">
    <w:pPr>
      <w:pStyle w:val="Cabealho1"/>
      <w:jc w:val="right"/>
      <w:rPr>
        <w:highlight w:val="gree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374C9"/>
    <w:multiLevelType w:val="multilevel"/>
    <w:tmpl w:val="4BB0341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9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">
    <w:nsid w:val="0E8819A3"/>
    <w:multiLevelType w:val="multilevel"/>
    <w:tmpl w:val="794014A2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1"/>
      <w:numFmt w:val="decimal"/>
      <w:lvlText w:val="%1.%2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">
    <w:nsid w:val="16CE0B63"/>
    <w:multiLevelType w:val="multilevel"/>
    <w:tmpl w:val="63460372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1"/>
        </w:tabs>
        <w:ind w:left="1000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pStyle w:val="Nvel2-Red"/>
      <w:lvlText w:val="%3)"/>
      <w:lvlJc w:val="left"/>
      <w:pPr>
        <w:tabs>
          <w:tab w:val="num" w:pos="426"/>
        </w:tabs>
        <w:ind w:left="2064" w:hanging="504"/>
      </w:pPr>
      <w:rPr>
        <w:rFonts w:ascii="Arial" w:eastAsiaTheme="minorEastAsia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229E3ACF"/>
    <w:multiLevelType w:val="multilevel"/>
    <w:tmpl w:val="B1126BFE"/>
    <w:lvl w:ilvl="0">
      <w:start w:val="1"/>
      <w:numFmt w:val="upperRoman"/>
      <w:lvlText w:val="%1)"/>
      <w:lvlJc w:val="left"/>
      <w:pPr>
        <w:tabs>
          <w:tab w:val="num" w:pos="0"/>
        </w:tabs>
        <w:ind w:left="213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4">
    <w:nsid w:val="347955FB"/>
    <w:multiLevelType w:val="multilevel"/>
    <w:tmpl w:val="A1C45FE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9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5">
    <w:nsid w:val="367141EC"/>
    <w:multiLevelType w:val="multilevel"/>
    <w:tmpl w:val="3A124376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6">
    <w:nsid w:val="3F2F2560"/>
    <w:multiLevelType w:val="multilevel"/>
    <w:tmpl w:val="0672C0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4DB157E5"/>
    <w:multiLevelType w:val="multilevel"/>
    <w:tmpl w:val="552E1F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8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440"/>
      </w:pPr>
      <w:rPr>
        <w:rFonts w:hint="default"/>
      </w:rPr>
    </w:lvl>
  </w:abstractNum>
  <w:abstractNum w:abstractNumId="8">
    <w:nsid w:val="4FCB6008"/>
    <w:multiLevelType w:val="hybridMultilevel"/>
    <w:tmpl w:val="95848A72"/>
    <w:lvl w:ilvl="0" w:tplc="0416000F">
      <w:start w:val="1"/>
      <w:numFmt w:val="decimal"/>
      <w:lvlText w:val="%1."/>
      <w:lvlJc w:val="left"/>
      <w:pPr>
        <w:ind w:left="1288" w:hanging="360"/>
      </w:pPr>
    </w:lvl>
    <w:lvl w:ilvl="1" w:tplc="04160019" w:tentative="1">
      <w:start w:val="1"/>
      <w:numFmt w:val="lowerLetter"/>
      <w:lvlText w:val="%2."/>
      <w:lvlJc w:val="left"/>
      <w:pPr>
        <w:ind w:left="2008" w:hanging="360"/>
      </w:pPr>
    </w:lvl>
    <w:lvl w:ilvl="2" w:tplc="0416001B" w:tentative="1">
      <w:start w:val="1"/>
      <w:numFmt w:val="lowerRoman"/>
      <w:lvlText w:val="%3."/>
      <w:lvlJc w:val="right"/>
      <w:pPr>
        <w:ind w:left="2728" w:hanging="180"/>
      </w:pPr>
    </w:lvl>
    <w:lvl w:ilvl="3" w:tplc="0416000F" w:tentative="1">
      <w:start w:val="1"/>
      <w:numFmt w:val="decimal"/>
      <w:lvlText w:val="%4."/>
      <w:lvlJc w:val="left"/>
      <w:pPr>
        <w:ind w:left="3448" w:hanging="360"/>
      </w:pPr>
    </w:lvl>
    <w:lvl w:ilvl="4" w:tplc="04160019" w:tentative="1">
      <w:start w:val="1"/>
      <w:numFmt w:val="lowerLetter"/>
      <w:lvlText w:val="%5."/>
      <w:lvlJc w:val="left"/>
      <w:pPr>
        <w:ind w:left="4168" w:hanging="360"/>
      </w:pPr>
    </w:lvl>
    <w:lvl w:ilvl="5" w:tplc="0416001B" w:tentative="1">
      <w:start w:val="1"/>
      <w:numFmt w:val="lowerRoman"/>
      <w:lvlText w:val="%6."/>
      <w:lvlJc w:val="right"/>
      <w:pPr>
        <w:ind w:left="4888" w:hanging="180"/>
      </w:pPr>
    </w:lvl>
    <w:lvl w:ilvl="6" w:tplc="0416000F" w:tentative="1">
      <w:start w:val="1"/>
      <w:numFmt w:val="decimal"/>
      <w:lvlText w:val="%7."/>
      <w:lvlJc w:val="left"/>
      <w:pPr>
        <w:ind w:left="5608" w:hanging="360"/>
      </w:pPr>
    </w:lvl>
    <w:lvl w:ilvl="7" w:tplc="04160019" w:tentative="1">
      <w:start w:val="1"/>
      <w:numFmt w:val="lowerLetter"/>
      <w:lvlText w:val="%8."/>
      <w:lvlJc w:val="left"/>
      <w:pPr>
        <w:ind w:left="6328" w:hanging="360"/>
      </w:pPr>
    </w:lvl>
    <w:lvl w:ilvl="8" w:tplc="0416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56473611"/>
    <w:multiLevelType w:val="hybridMultilevel"/>
    <w:tmpl w:val="B3D0CE76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568E4825"/>
    <w:multiLevelType w:val="multilevel"/>
    <w:tmpl w:val="FE7A2A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18A7DCE"/>
    <w:multiLevelType w:val="multilevel"/>
    <w:tmpl w:val="4704CF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7C178E4"/>
    <w:multiLevelType w:val="multilevel"/>
    <w:tmpl w:val="246C9B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,Tahoma,ＭＳ 明朝" w:hAnsi="Arial,Tahoma,ＭＳ 明朝"/>
      </w:rPr>
    </w:lvl>
    <w:lvl w:ilvl="2">
      <w:start w:val="1"/>
      <w:numFmt w:val="lowerRoman"/>
      <w:pStyle w:val="Nivel3-erro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3"/>
  </w:num>
  <w:num w:numId="5">
    <w:abstractNumId w:val="6"/>
  </w:num>
  <w:num w:numId="6">
    <w:abstractNumId w:val="11"/>
  </w:num>
  <w:num w:numId="7">
    <w:abstractNumId w:val="2"/>
    <w:lvlOverride w:ilvl="0"/>
    <w:lvlOverride w:ilvl="1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7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9"/>
  </w:num>
  <w:num w:numId="30">
    <w:abstractNumId w:val="1"/>
  </w:num>
  <w:num w:numId="31">
    <w:abstractNumId w:val="8"/>
  </w:num>
  <w:num w:numId="32">
    <w:abstractNumId w:val="4"/>
  </w:num>
  <w:num w:numId="33">
    <w:abstractNumId w:val="0"/>
  </w:num>
  <w:num w:numId="34">
    <w:abstractNumId w:val="5"/>
  </w:num>
  <w:num w:numId="35">
    <w:abstractNumId w:val="5"/>
    <w:lvlOverride w:ilvl="0">
      <w:startOverride w:val="7"/>
    </w:lvlOverride>
    <w:lvlOverride w:ilvl="1">
      <w:startOverride w:val="5"/>
    </w:lvlOverride>
    <w:lvlOverride w:ilvl="2">
      <w:startOverride w:val="1"/>
    </w:lvlOverride>
  </w:num>
  <w:num w:numId="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or">
    <w15:presenceInfo w15:providerId="None" w15:userId="Au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mirrorMargin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354F"/>
    <w:rsid w:val="00094EEC"/>
    <w:rsid w:val="0013354F"/>
    <w:rsid w:val="001666B7"/>
    <w:rsid w:val="00257884"/>
    <w:rsid w:val="00362E85"/>
    <w:rsid w:val="0038716E"/>
    <w:rsid w:val="003D1D78"/>
    <w:rsid w:val="00435FE5"/>
    <w:rsid w:val="004600C6"/>
    <w:rsid w:val="00512CDD"/>
    <w:rsid w:val="00561ED3"/>
    <w:rsid w:val="006A7D64"/>
    <w:rsid w:val="006C2199"/>
    <w:rsid w:val="006D4489"/>
    <w:rsid w:val="006D487C"/>
    <w:rsid w:val="006F2F7B"/>
    <w:rsid w:val="007054BC"/>
    <w:rsid w:val="0071447D"/>
    <w:rsid w:val="007567E4"/>
    <w:rsid w:val="007643C5"/>
    <w:rsid w:val="007B6C02"/>
    <w:rsid w:val="00887EA4"/>
    <w:rsid w:val="00A25438"/>
    <w:rsid w:val="00A40687"/>
    <w:rsid w:val="00AA3494"/>
    <w:rsid w:val="00AE34C2"/>
    <w:rsid w:val="00C041BF"/>
    <w:rsid w:val="00CD352C"/>
    <w:rsid w:val="00CE4CCA"/>
    <w:rsid w:val="00DC777B"/>
    <w:rsid w:val="00E31D6D"/>
    <w:rsid w:val="00EF4A31"/>
    <w:rsid w:val="00F55FB8"/>
    <w:rsid w:val="00FE57FE"/>
    <w:rsid w:val="00FF1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3B4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tulo21">
    <w:name w:val="Título 21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customStyle="1" w:styleId="Ttulo31">
    <w:name w:val="Título 31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Ttulo41">
    <w:name w:val="Título 41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tulo61">
    <w:name w:val="Título 61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1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1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1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1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7096"/>
    <w:rPr>
      <w:rFonts w:ascii="Arial" w:hAnsi="Arial" w:cs="Arial"/>
      <w:b/>
      <w:bCs/>
    </w:rPr>
  </w:style>
  <w:style w:type="character" w:customStyle="1" w:styleId="Ttulo1Char">
    <w:name w:val="Título 1 Char"/>
    <w:basedOn w:val="Fontepargpadro"/>
    <w:link w:val="Ttulo1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EC49E9"/>
    <w:rPr>
      <w:rFonts w:ascii="Arial" w:hAnsi="Arial" w:cs="Arial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1666B7"/>
    <w:rPr>
      <w:rFonts w:ascii="Arial" w:hAnsi="Arial" w:cs="Arial"/>
      <w:color w:val="000000" w:themeColor="text1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1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1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666B7"/>
    <w:rPr>
      <w:iCs/>
    </w:rPr>
  </w:style>
  <w:style w:type="character" w:customStyle="1" w:styleId="Nivel3Char">
    <w:name w:val="Nivel 3 Char"/>
    <w:basedOn w:val="Fontepargpadro"/>
    <w:link w:val="Nivel3"/>
    <w:qFormat/>
    <w:rsid w:val="007054BC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qFormat/>
    <w:rsid w:val="00D42AFB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basedOn w:val="Nivel4Char"/>
    <w:link w:val="Nvel4-R"/>
    <w:qFormat/>
    <w:rsid w:val="004B3BD3"/>
    <w:rPr>
      <w:rFonts w:ascii="Arial" w:hAnsi="Arial" w:cs="Arial"/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DC67D9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qFormat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694E6B"/>
    <w:rPr>
      <w:color w:val="605E5C"/>
      <w:shd w:val="clear" w:color="auto" w:fill="E1DFDD"/>
    </w:rPr>
  </w:style>
  <w:style w:type="character" w:customStyle="1" w:styleId="Nivel3-erroChar">
    <w:name w:val="Nivel 3-erro Char"/>
    <w:basedOn w:val="Fontepargpadro"/>
    <w:link w:val="Nivel3-erro"/>
    <w:uiPriority w:val="1"/>
    <w:qFormat/>
    <w:rsid w:val="6408EE53"/>
    <w:rPr>
      <w:rFonts w:ascii="Arial" w:hAnsi="Arial" w:cs="Tahoma"/>
      <w:lang w:eastAsia="pt-BR"/>
    </w:rPr>
  </w:style>
  <w:style w:type="character" w:customStyle="1" w:styleId="Nvel1-SemBlackChar">
    <w:name w:val="Nível 1-Sem Black Char"/>
    <w:basedOn w:val="Nvel1-SemNumChar"/>
    <w:link w:val="Nvel1-SemBlack"/>
    <w:qFormat/>
    <w:rsid w:val="00C841BE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AlteraesChar">
    <w:name w:val="Alterações Char"/>
    <w:basedOn w:val="Nvel2-RedChar"/>
    <w:link w:val="Alteraes"/>
    <w:qFormat/>
    <w:rsid w:val="00FC66B4"/>
    <w:rPr>
      <w:rFonts w:ascii="Arial" w:eastAsia="Arial" w:hAnsi="Arial" w:cs="Arial"/>
      <w:i/>
      <w:iCs/>
      <w:color w:val="0000FF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FC66B4"/>
    <w:rPr>
      <w:rFonts w:ascii="Arial" w:eastAsiaTheme="majorEastAsia" w:hAnsi="Arial" w:cs="Arial"/>
      <w:b/>
      <w:bCs/>
      <w:color w:val="FF0000"/>
      <w:lang w:eastAsia="pt-BR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FC66B4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Marcadores">
    <w:name w:val="Marcadores"/>
    <w:qFormat/>
    <w:rsid w:val="0013354F"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13354F"/>
    <w:rPr>
      <w:rFonts w:cs="Lucida Sans"/>
    </w:rPr>
  </w:style>
  <w:style w:type="paragraph" w:customStyle="1" w:styleId="Legenda1">
    <w:name w:val="Legenda1"/>
    <w:basedOn w:val="Normal"/>
    <w:qFormat/>
    <w:rsid w:val="0013354F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13354F"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13354F"/>
  </w:style>
  <w:style w:type="paragraph" w:customStyle="1" w:styleId="Cabealho1">
    <w:name w:val="Cabeçalho1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1"/>
    <w:next w:val="Normal"/>
    <w:link w:val="Nivel01Char"/>
    <w:autoRedefine/>
    <w:qFormat/>
    <w:rsid w:val="00697096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1666B7"/>
    <w:pPr>
      <w:numPr>
        <w:ilvl w:val="1"/>
        <w:numId w:val="2"/>
      </w:numPr>
      <w:suppressAutoHyphens w:val="0"/>
      <w:spacing w:before="120" w:after="120"/>
      <w:ind w:left="0" w:firstLine="0"/>
      <w:jc w:val="both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054BC"/>
    <w:pPr>
      <w:tabs>
        <w:tab w:val="left" w:pos="709"/>
      </w:tabs>
      <w:spacing w:before="120" w:after="120"/>
      <w:ind w:left="1134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ind w:left="567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ind w:left="1928" w:hanging="1077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1666B7"/>
    <w:pPr>
      <w:numPr>
        <w:ilvl w:val="2"/>
      </w:numPr>
      <w:tabs>
        <w:tab w:val="clear" w:pos="426"/>
        <w:tab w:val="num" w:pos="567"/>
      </w:tabs>
      <w:ind w:left="567" w:firstLine="0"/>
    </w:pPr>
    <w:rPr>
      <w:iCs/>
    </w:rPr>
  </w:style>
  <w:style w:type="paragraph" w:customStyle="1" w:styleId="Nvel3-R">
    <w:name w:val="Nível 3-R"/>
    <w:basedOn w:val="Nivel3"/>
    <w:link w:val="Nvel3-RChar"/>
    <w:qFormat/>
    <w:rsid w:val="00D42AFB"/>
    <w:pPr>
      <w:ind w:left="1638" w:hanging="504"/>
    </w:pPr>
    <w:rPr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DC67D9"/>
    <w:pPr>
      <w:numPr>
        <w:numId w:val="0"/>
      </w:numPr>
      <w:outlineLvl w:val="1"/>
    </w:pPr>
    <w:rPr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paragraph" w:customStyle="1" w:styleId="Alteraes">
    <w:name w:val="Alterações"/>
    <w:basedOn w:val="Nvel2-Red"/>
    <w:link w:val="AlteraesChar"/>
    <w:qFormat/>
    <w:rsid w:val="00FC66B4"/>
    <w:pPr>
      <w:numPr>
        <w:ilvl w:val="0"/>
        <w:numId w:val="0"/>
      </w:numPr>
      <w:ind w:left="284" w:firstLine="283"/>
    </w:pPr>
    <w:rPr>
      <w:rFonts w:eastAsia="Arial"/>
      <w:i/>
      <w:color w:val="0000FF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C66B4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FC66B4"/>
    <w:pPr>
      <w:tabs>
        <w:tab w:val="clear" w:pos="567"/>
        <w:tab w:val="left" w:pos="0"/>
      </w:tabs>
    </w:pPr>
    <w:rPr>
      <w:spacing w:val="5"/>
      <w:kern w:val="2"/>
      <w:sz w:val="52"/>
      <w:szCs w:val="52"/>
    </w:rPr>
  </w:style>
  <w:style w:type="paragraph" w:customStyle="1" w:styleId="Ttulo1">
    <w:name w:val="Título1"/>
    <w:basedOn w:val="Normal"/>
    <w:next w:val="Corpodetexto"/>
    <w:qFormat/>
    <w:rsid w:val="0003623B"/>
    <w:pPr>
      <w:keepNext/>
      <w:spacing w:before="240" w:after="120"/>
    </w:pPr>
    <w:rPr>
      <w:rFonts w:ascii="Arial" w:eastAsia="Lucida Sans Unicode" w:hAnsi="Arial"/>
      <w:sz w:val="28"/>
      <w:szCs w:val="28"/>
      <w:lang w:eastAsia="zh-CN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7567E4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7567E4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7567E4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7567E4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footer" Target="footer1.xm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planalto.gov.br/ccivil_03/decreto-lei/del5452.ht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analto.gov.br/ccivil_03/leis/l8429.htm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1833-8F70-4601-A85F-101515B61CFC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2.xml><?xml version="1.0" encoding="utf-8"?>
<ds:datastoreItem xmlns:ds="http://schemas.openxmlformats.org/officeDocument/2006/customXml" ds:itemID="{0FD57E80-1A03-4065-98F4-DF8F8B9D0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5F505-0447-4995-9C68-213913A19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BF1B3-B394-46B6-9632-3E3AB384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6299</Words>
  <Characters>34020</Characters>
  <Application>Microsoft Office Word</Application>
  <DocSecurity>0</DocSecurity>
  <Lines>283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simas</cp:lastModifiedBy>
  <cp:revision>23</cp:revision>
  <dcterms:created xsi:type="dcterms:W3CDTF">2024-02-09T15:04:00Z</dcterms:created>
  <dcterms:modified xsi:type="dcterms:W3CDTF">2024-02-16T16:51:00Z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